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55" w:rsidRPr="00B726A2" w:rsidRDefault="00D80355" w:rsidP="00D80355">
      <w:pPr>
        <w:keepNext/>
        <w:spacing w:before="240" w:after="60" w:line="240" w:lineRule="auto"/>
        <w:ind w:right="31"/>
        <w:jc w:val="both"/>
        <w:outlineLvl w:val="1"/>
        <w:rPr>
          <w:rFonts w:ascii="Arial" w:eastAsia="Times New Roman" w:hAnsi="Arial" w:cs="Arial"/>
          <w:b/>
          <w:bCs/>
          <w:i/>
          <w:iCs/>
          <w:szCs w:val="28"/>
          <w:lang w:eastAsia="ru-RU"/>
        </w:rPr>
      </w:pPr>
      <w:r w:rsidRPr="00B726A2">
        <w:rPr>
          <w:rFonts w:ascii="Arial" w:eastAsia="Times New Roman" w:hAnsi="Arial" w:cs="Arial"/>
          <w:b/>
          <w:bCs/>
          <w:i/>
          <w:i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1CAC5C" wp14:editId="640CF9B8">
                <wp:simplePos x="0" y="0"/>
                <wp:positionH relativeFrom="column">
                  <wp:posOffset>377825</wp:posOffset>
                </wp:positionH>
                <wp:positionV relativeFrom="paragraph">
                  <wp:posOffset>100330</wp:posOffset>
                </wp:positionV>
                <wp:extent cx="6286500" cy="762000"/>
                <wp:effectExtent l="123190" t="26670" r="124460" b="20955"/>
                <wp:wrapSquare wrapText="bothSides"/>
                <wp:docPr id="1" name="Лента лицом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62000"/>
                        </a:xfrm>
                        <a:prstGeom prst="ribbon2">
                          <a:avLst>
                            <a:gd name="adj1" fmla="val 21593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" o:spid="_x0000_s1026" type="#_x0000_t54" style="position:absolute;margin-left:29.75pt;margin-top:7.9pt;width:495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" adj=",16936" strokecolor="#333" strokeweight="3pt"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i/>
          <w:iCs/>
          <w:noProof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1.75pt;margin-top:14.65pt;width:233.75pt;height:37.5pt;z-index:251659264;mso-position-horizontal-relative:text;mso-position-vertical-relative:text" fillcolor="#969696" strokeweight="1pt">
            <v:shadow color="#868686"/>
            <v:textpath style="font-family:&quot;Monotype Corsiva&quot;;font-size:16pt;font-style:italic;v-text-kern:t" trim="t" fitpath="t" string="ИНФОРМАЦИОННЫЙ &#10;БЮЛЛЕТЕНЬ "/>
          </v:shape>
        </w:pict>
      </w:r>
      <w:r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 xml:space="preserve"> 1</w:t>
      </w:r>
      <w:r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>7</w:t>
      </w:r>
      <w:r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 xml:space="preserve"> ма</w:t>
      </w:r>
      <w:r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>я</w:t>
      </w:r>
      <w:r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 xml:space="preserve"> 2018</w:t>
      </w:r>
      <w:r w:rsidRPr="00B726A2"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 xml:space="preserve"> г.              </w:t>
      </w:r>
      <w:r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 xml:space="preserve">          </w:t>
      </w:r>
      <w:r w:rsidRPr="00B726A2"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 xml:space="preserve">         Гомельский государственный медицинский университет, ОВР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883"/>
      </w:tblGrid>
      <w:tr w:rsidR="00D80355" w:rsidRPr="00B726A2" w:rsidTr="008415CB">
        <w:trPr>
          <w:trHeight w:val="1041"/>
        </w:trPr>
        <w:tc>
          <w:tcPr>
            <w:tcW w:w="10883" w:type="dxa"/>
          </w:tcPr>
          <w:p w:rsidR="00D80355" w:rsidRPr="00B726A2" w:rsidRDefault="00D80355" w:rsidP="0084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proofErr w:type="gramStart"/>
            <w:r w:rsidRPr="00B726A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Во исполнение приказа Министерства образования Республики Беларусь №12-3/682 от 13.11.2000г. и указаний Министерства здравоохранения Республики Беларусь письмо №08-28/8788 от 23.11.2000г. в целях организации систематического информирования студентов высших учебных заведений по основным вопросам и направлениям государственной внутренней и внешней политики выходит информационный бюллетень для сотрудников кафедр и кураторов учебных групп, как информационный материал в целях оказания педагогической</w:t>
            </w:r>
            <w:proofErr w:type="gramEnd"/>
            <w:r w:rsidRPr="00B726A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помощи.</w:t>
            </w:r>
          </w:p>
          <w:p w:rsidR="00D80355" w:rsidRPr="00B726A2" w:rsidRDefault="00D80355" w:rsidP="0084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</w:tr>
    </w:tbl>
    <w:p w:rsidR="00D80355" w:rsidRDefault="00D80355" w:rsidP="00D8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55" w:rsidRPr="00D80355" w:rsidRDefault="00D80355" w:rsidP="00D8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АСПЕКТЫ</w:t>
      </w:r>
      <w:r w:rsidRPr="00D8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ПОСЛАНИЯ </w:t>
      </w:r>
    </w:p>
    <w:p w:rsidR="00BB6263" w:rsidRDefault="00D80355" w:rsidP="00D8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ПРЕЗИДЕНТА РЕСПУБЛИКИ БЕЛАРУСЬ А.Г.ЛУКАШЕНКО БЕЛОРУССКОМУ НАРОДУ </w:t>
      </w:r>
    </w:p>
    <w:p w:rsidR="00D80355" w:rsidRDefault="00D80355" w:rsidP="00BB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НАЦИОНАЛЬНОМУ СОБРАНИЮ РЕСПУБЛИКИ БЕЛАРУСЬ</w:t>
      </w:r>
    </w:p>
    <w:p w:rsidR="00BB6263" w:rsidRPr="00D80355" w:rsidRDefault="00BB6263" w:rsidP="00BB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55" w:rsidRPr="00D80355" w:rsidRDefault="00D80355" w:rsidP="00D80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соответствии со статьей 84 Конституции Республики Беларусь </w:t>
      </w:r>
      <w:r w:rsidRPr="00D803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8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24 апреля 2018 г. Президент Республики Беларусь </w:t>
      </w:r>
      <w:proofErr w:type="spellStart"/>
      <w:r w:rsidRPr="00D8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совместном заседании Палаты представителей и Совета Республики </w:t>
      </w:r>
      <w:r w:rsidRPr="00D8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обратился с ежегодным Посланием к белорусскому народу и Национальному собранию Республики Беларусь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D80355" w:rsidRPr="00D80355" w:rsidRDefault="00D80355" w:rsidP="00D80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мероприятие были приглашены высшие должностные лица страны, члены Правительства, руководители органов государственного </w:t>
      </w:r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управления</w:t>
      </w:r>
      <w:r w:rsidRPr="00D80355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, крупнейших </w:t>
      </w:r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предприятий</w:t>
      </w:r>
      <w:r w:rsidRPr="00D80355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, </w:t>
      </w:r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ведущих</w:t>
      </w:r>
      <w:r w:rsidRPr="00D80355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вузов</w:t>
      </w:r>
      <w:r w:rsidRPr="00D80355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, банков, представители 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дипломатического корпуса, средств массовой информации.</w:t>
      </w:r>
    </w:p>
    <w:p w:rsidR="00D80355" w:rsidRPr="00D80355" w:rsidRDefault="00D80355" w:rsidP="00D8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55" w:rsidRPr="00D80355" w:rsidRDefault="00D80355" w:rsidP="00D8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государства сделал акцент на следующих основных тематических блоках:</w:t>
      </w:r>
    </w:p>
    <w:p w:rsidR="00D80355" w:rsidRPr="00D80355" w:rsidRDefault="00D80355" w:rsidP="00D803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экономика; </w:t>
      </w:r>
    </w:p>
    <w:p w:rsidR="00D80355" w:rsidRPr="00D80355" w:rsidRDefault="00D80355" w:rsidP="00D803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политика;</w:t>
      </w:r>
    </w:p>
    <w:p w:rsidR="00D80355" w:rsidRPr="00D80355" w:rsidRDefault="00D80355" w:rsidP="00D803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человеческий капитал; </w:t>
      </w:r>
    </w:p>
    <w:p w:rsidR="00D80355" w:rsidRPr="00D80355" w:rsidRDefault="00D80355" w:rsidP="00D803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политика;</w:t>
      </w:r>
    </w:p>
    <w:p w:rsidR="00D80355" w:rsidRPr="00D80355" w:rsidRDefault="00D80355" w:rsidP="00D803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ценовая политика;</w:t>
      </w:r>
    </w:p>
    <w:p w:rsidR="00D80355" w:rsidRPr="00D80355" w:rsidRDefault="00D80355" w:rsidP="00D803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плата;</w:t>
      </w:r>
    </w:p>
    <w:p w:rsidR="00D80355" w:rsidRPr="00D80355" w:rsidRDefault="00D80355" w:rsidP="00D803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занятость;</w:t>
      </w:r>
    </w:p>
    <w:p w:rsidR="00D80355" w:rsidRPr="00D80355" w:rsidRDefault="00D80355" w:rsidP="00D803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коррупция;</w:t>
      </w:r>
    </w:p>
    <w:p w:rsidR="00D80355" w:rsidRPr="00D80355" w:rsidRDefault="00D80355" w:rsidP="00D803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конституционная реформа;</w:t>
      </w:r>
    </w:p>
    <w:p w:rsidR="00D80355" w:rsidRPr="00D80355" w:rsidRDefault="00D80355" w:rsidP="00D803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политика;</w:t>
      </w:r>
    </w:p>
    <w:p w:rsidR="00D80355" w:rsidRPr="00D80355" w:rsidRDefault="00D80355" w:rsidP="00D803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политика;</w:t>
      </w:r>
    </w:p>
    <w:p w:rsidR="00D80355" w:rsidRPr="00D80355" w:rsidRDefault="00D80355" w:rsidP="00D803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безопасность.</w:t>
      </w:r>
    </w:p>
    <w:p w:rsidR="00D80355" w:rsidRPr="00D80355" w:rsidRDefault="00D80355" w:rsidP="00D8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55" w:rsidRPr="00D80355" w:rsidRDefault="00D80355" w:rsidP="00D8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кратком вступлении Президент Республики Беларусь выделил ключевые аспекты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 ситуации на международной арене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словам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«определяя задачи на перспективу, мы должны смотреть на них сквозь призму современных событий, четко осознавать наше положение в мире».</w:t>
      </w:r>
    </w:p>
    <w:p w:rsidR="00D80355" w:rsidRPr="00D80355" w:rsidRDefault="00D80355" w:rsidP="00D8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государства с сожалением констатировал, что мировое сообщество вступило в эпоху длительной нестабильности.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Национальный эгоизм, пренебрежение интересами своих партнеров и даже союзников, эгоцентризм, попрание международных норм становятся неотъемлемой частью политики ведущих мировых игроков.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Планету захлестнули торговые войны.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«Облик мировой экономики все </w:t>
      </w:r>
      <w:proofErr w:type="gram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óльшей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определяют не национальные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государства, а гигантские транснациональные корпорации. Их коммерческие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доминируют над политикой или договоренностями. Они же и провоцируют экономические и даже военные конфликты</w:t>
      </w:r>
      <w:proofErr w:type="gram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основе –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борьба за ресурсы, контроль за торговыми потоками, в конечном счете доминирование на мировых рынках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хорошо поискать, копнуть </w:t>
      </w:r>
      <w:proofErr w:type="gram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поглубже</w:t>
      </w:r>
      <w:proofErr w:type="gram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рано или поздно вы обнаружите все ту же нефть», – подчеркнул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355" w:rsidRPr="00D80355" w:rsidRDefault="00D80355" w:rsidP="00D80355">
      <w:pPr>
        <w:spacing w:after="0" w:line="280" w:lineRule="exact"/>
        <w:ind w:left="72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Среди </w:t>
      </w:r>
      <w:r w:rsidRPr="00D8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международных проблем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наиболее беспокоящих население Беларуси, лидируют  </w:t>
      </w:r>
      <w:r w:rsidRPr="00D8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распространение международного терроризма и ситуация в Украине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ходе проведенного в конце 2017 года Информационно-аналитическим центром при Администрации Президента Республики Беларусь (далее – ИАЦ) республиканского опроса эти угрозы назвали в среднем по 56% </w:t>
      </w:r>
      <w:proofErr w:type="gramStart"/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опрошенных</w:t>
      </w:r>
      <w:proofErr w:type="gramEnd"/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D80355" w:rsidRPr="00D80355" w:rsidRDefault="00D80355" w:rsidP="00D8035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«Сегодня, когда во многих регионах мира неспокойно, особенно важно удерживать равновесие внутри страны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сказал белорусский лидер. – Стабильность и сплоченность общества, его единство дались нам нелегко. Нам есть что терять. И есть что защищать».</w:t>
      </w:r>
    </w:p>
    <w:p w:rsidR="00D80355" w:rsidRPr="00D80355" w:rsidRDefault="00D80355" w:rsidP="00D80355">
      <w:pPr>
        <w:spacing w:after="0" w:line="280" w:lineRule="exact"/>
        <w:ind w:left="70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Абсолютное большинство населения считает, что </w:t>
      </w:r>
      <w:r w:rsidRPr="00D8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межнациональные и межконфессиональные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отношения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Республике Беларусь носят спокойный характер (согласно данным, полученным ИАЦ в конце 2017 года, на это указали соответственно 97% и 94% граждан).  </w:t>
      </w:r>
    </w:p>
    <w:p w:rsidR="00D80355" w:rsidRPr="00D80355" w:rsidRDefault="00D80355" w:rsidP="00D8035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8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Наша безопасность – в единстве нашего народа, в сильной внутренней и внешней политике государства.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каждом из нас ответственность за мир и порядок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начиная от собственной семьи, дома, города или деревни и заканчивая страной. Если мы вместе – только тогда мы сила и сможем противостоять любым вызовам», – убежден Президент Республики Беларусь.</w:t>
      </w:r>
    </w:p>
    <w:p w:rsidR="00D80355" w:rsidRPr="00D80355" w:rsidRDefault="00D80355" w:rsidP="00D8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ЗАДАЧАХ В ЭКОНОМИЧЕСКОЙ СФЕРЕ</w:t>
      </w:r>
    </w:p>
    <w:p w:rsidR="00D80355" w:rsidRPr="00D80355" w:rsidRDefault="00D80355" w:rsidP="00D8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«Год назад мы были настроены на более скромные результаты, чем получили.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Эффективность, с которой работала страна, и кропотливый труд белорусского народа дали положительный результат.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Совместными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усилиями негативные тенденции последних лет мы вроде бы 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преодолели», – сказал Глава государства.</w:t>
      </w:r>
    </w:p>
    <w:p w:rsidR="00D80355" w:rsidRPr="00D80355" w:rsidRDefault="00D80355" w:rsidP="00D80355">
      <w:pPr>
        <w:autoSpaceDE w:val="0"/>
        <w:autoSpaceDN w:val="0"/>
        <w:adjustRightInd w:val="0"/>
        <w:spacing w:after="0" w:line="280" w:lineRule="exact"/>
        <w:ind w:left="676"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8035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По</w:t>
      </w:r>
      <w:r w:rsidRPr="00D803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данным Национального статистического комитета Республики </w:t>
      </w:r>
      <w:r w:rsidRPr="00D80355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  <w:lang w:eastAsia="ru-RU"/>
        </w:rPr>
        <w:t xml:space="preserve">Беларусь, </w:t>
      </w:r>
      <w:r w:rsidRPr="00D80355">
        <w:rPr>
          <w:rFonts w:ascii="Times New Roman" w:eastAsia="Calibri" w:hAnsi="Times New Roman" w:cs="Times New Roman"/>
          <w:i/>
          <w:spacing w:val="-6"/>
          <w:sz w:val="24"/>
          <w:szCs w:val="24"/>
          <w:lang w:eastAsia="ru-RU"/>
        </w:rPr>
        <w:t>в</w:t>
      </w:r>
      <w:r w:rsidRPr="00D80355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  <w:lang w:val="en-US" w:eastAsia="ru-RU"/>
        </w:rPr>
        <w:t>I</w:t>
      </w:r>
      <w:r w:rsidRPr="00D80355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  <w:lang w:eastAsia="ru-RU"/>
        </w:rPr>
        <w:t xml:space="preserve"> квартале 2018 г. </w:t>
      </w:r>
      <w:r w:rsidRPr="00D80355">
        <w:rPr>
          <w:rFonts w:ascii="Times New Roman" w:eastAsia="Calibri" w:hAnsi="Times New Roman" w:cs="Times New Roman"/>
          <w:b/>
          <w:i/>
          <w:color w:val="000000"/>
          <w:spacing w:val="-6"/>
          <w:sz w:val="24"/>
          <w:szCs w:val="24"/>
          <w:lang w:eastAsia="ru-RU"/>
        </w:rPr>
        <w:t xml:space="preserve">валовой внутренний продукт </w:t>
      </w:r>
      <w:r w:rsidRPr="00D80355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  <w:lang w:eastAsia="ru-RU"/>
        </w:rPr>
        <w:t>по сравнению с аналогичным периодом</w:t>
      </w:r>
      <w:r w:rsidRPr="00D803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Calibri" w:hAnsi="Times New Roman" w:cs="Times New Roman"/>
          <w:i/>
          <w:color w:val="000000"/>
          <w:spacing w:val="-8"/>
          <w:sz w:val="24"/>
          <w:szCs w:val="24"/>
          <w:lang w:eastAsia="ru-RU"/>
        </w:rPr>
        <w:t xml:space="preserve">прошлого года </w:t>
      </w:r>
      <w:r w:rsidR="00027DB9">
        <w:rPr>
          <w:rFonts w:ascii="Times New Roman" w:eastAsia="Calibri" w:hAnsi="Times New Roman" w:cs="Times New Roman"/>
          <w:i/>
          <w:color w:val="000000"/>
          <w:spacing w:val="-8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Calibri" w:hAnsi="Times New Roman" w:cs="Times New Roman"/>
          <w:i/>
          <w:color w:val="000000"/>
          <w:spacing w:val="-8"/>
          <w:sz w:val="24"/>
          <w:szCs w:val="24"/>
          <w:lang w:eastAsia="ru-RU"/>
        </w:rPr>
        <w:t xml:space="preserve">вырос на 5,1%, в том числе </w:t>
      </w:r>
      <w:r w:rsidRPr="00D80355">
        <w:rPr>
          <w:rFonts w:ascii="Times New Roman" w:eastAsia="Calibri" w:hAnsi="Times New Roman" w:cs="Times New Roman"/>
          <w:b/>
          <w:i/>
          <w:color w:val="000000"/>
          <w:spacing w:val="-8"/>
          <w:sz w:val="24"/>
          <w:szCs w:val="24"/>
          <w:lang w:eastAsia="ru-RU"/>
        </w:rPr>
        <w:t>промышленное</w:t>
      </w:r>
      <w:r w:rsidRPr="00D8035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производство</w:t>
      </w:r>
      <w:r w:rsidRPr="00D803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– на 9,4%, </w:t>
      </w:r>
      <w:r w:rsidRPr="00D8035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сельское хозяйство</w:t>
      </w:r>
      <w:r w:rsidRPr="00D803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– на 1,9%, </w:t>
      </w:r>
      <w:r w:rsidRPr="00D80355">
        <w:rPr>
          <w:rFonts w:ascii="Times New Roman" w:eastAsia="Calibri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>инвестиции в основной капитал</w:t>
      </w:r>
      <w:r w:rsidRPr="00D80355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 – на 21,8%, </w:t>
      </w:r>
      <w:r w:rsidRPr="00D80355">
        <w:rPr>
          <w:rFonts w:ascii="Times New Roman" w:eastAsia="Calibri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>розничный товарооборот</w:t>
      </w:r>
      <w:r w:rsidRPr="00D80355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 –</w:t>
      </w:r>
      <w:r w:rsidRPr="00D803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на 9,7%. </w:t>
      </w:r>
      <w:r w:rsidRPr="00D803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</w:t>
      </w:r>
      <w:r w:rsidRPr="00D8035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нфляция</w:t>
      </w:r>
      <w:r w:rsidRPr="00D803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8035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за три месяца составила 2,5% и не вышла за рамки прогноза.</w:t>
      </w:r>
      <w:proofErr w:type="gramEnd"/>
      <w:r w:rsidRPr="00D8035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803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Масштабы </w:t>
      </w:r>
      <w:r w:rsidRPr="00D8035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неполной занятости</w:t>
      </w:r>
      <w:r w:rsidRPr="00D803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на предприятиях сократились практически в 2 раза. </w:t>
      </w:r>
    </w:p>
    <w:p w:rsidR="00D80355" w:rsidRPr="00D80355" w:rsidRDefault="00D80355" w:rsidP="00D8035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Главное теперь – придать позитивным изменениям необратимый характер.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«Опережающий рост – системная задача, и каждый должен видеть себя в ее обеспечении… Наш внутренний потенциал позволяет, чтобы экономика росла независимо от того, сколько </w:t>
      </w:r>
      <w:proofErr w:type="spellStart"/>
      <w:proofErr w:type="gram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óит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нефть и какой ее объем мы переработаем, какая конъюнктура на калий или продукты питания.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Конкурентоспособность наших товаров и услуг должна быть такой, чтобы внешние факторы влияли на нас минимально»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таково требование Президента.</w:t>
      </w:r>
    </w:p>
    <w:p w:rsidR="00D80355" w:rsidRPr="00D80355" w:rsidRDefault="00D80355" w:rsidP="00D8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Среднесрочная целевая установка остается неизменной: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к концу следующей пятилетки валового внутреннего продукта не менее 100 млрд. долларов США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«Особенность нынешней встречи в том, что она проходит в ключевой год выполнения пятилетней программы развития страны. Разработаны и приняты планы, системные документы, стратегии, </w:t>
      </w:r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концепции</w:t>
      </w:r>
      <w:proofErr w:type="gramStart"/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… </w:t>
      </w:r>
      <w:r w:rsidRPr="00D8035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В</w:t>
      </w:r>
      <w:proofErr w:type="gramEnd"/>
      <w:r w:rsidRPr="00D8035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течение года мы провели важные мероприятия, где уже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обозначили</w:t>
      </w:r>
      <w:r w:rsidRPr="00D8035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основные </w:t>
      </w:r>
      <w:r w:rsidRPr="00D8035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направления</w:t>
      </w:r>
      <w:r w:rsidRPr="00D8035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работы</w:t>
      </w:r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», –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отметил Глава</w:t>
      </w:r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государства.</w:t>
      </w:r>
    </w:p>
    <w:p w:rsidR="00D80355" w:rsidRPr="00D80355" w:rsidRDefault="00D80355" w:rsidP="00D80355">
      <w:pPr>
        <w:spacing w:after="0" w:line="280" w:lineRule="exact"/>
        <w:ind w:left="728"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proofErr w:type="gramStart"/>
      <w:r w:rsidRPr="00D80355">
        <w:rPr>
          <w:rFonts w:ascii="Times New Roman" w:eastAsia="Times New Roman" w:hAnsi="Times New Roman" w:cs="Times New Roman"/>
          <w:bCs/>
          <w:i/>
          <w:spacing w:val="-4"/>
          <w:kern w:val="36"/>
          <w:sz w:val="24"/>
          <w:szCs w:val="24"/>
          <w:lang w:eastAsia="ru-RU"/>
        </w:rPr>
        <w:t xml:space="preserve">В качестве примеров Президент назвал проведение республиканского педагогического совета (где 24 августа 2017 г. были намечены пути совершенствования </w:t>
      </w:r>
      <w:r w:rsidRPr="00D80355">
        <w:rPr>
          <w:rFonts w:ascii="Times New Roman" w:eastAsia="Times New Roman" w:hAnsi="Times New Roman" w:cs="Times New Roman"/>
          <w:b/>
          <w:bCs/>
          <w:i/>
          <w:spacing w:val="-4"/>
          <w:kern w:val="36"/>
          <w:sz w:val="24"/>
          <w:szCs w:val="24"/>
          <w:lang w:eastAsia="ru-RU"/>
        </w:rPr>
        <w:t>системы образования</w:t>
      </w:r>
      <w:r w:rsidRPr="00D80355">
        <w:rPr>
          <w:rFonts w:ascii="Times New Roman" w:eastAsia="Times New Roman" w:hAnsi="Times New Roman" w:cs="Times New Roman"/>
          <w:bCs/>
          <w:i/>
          <w:spacing w:val="-4"/>
          <w:kern w:val="36"/>
          <w:sz w:val="24"/>
          <w:szCs w:val="24"/>
          <w:lang w:eastAsia="ru-RU"/>
        </w:rPr>
        <w:t xml:space="preserve"> и ее перехода на качественно </w:t>
      </w:r>
      <w:r w:rsidRPr="00D80355">
        <w:rPr>
          <w:rFonts w:ascii="Times New Roman" w:eastAsia="Times New Roman" w:hAnsi="Times New Roman" w:cs="Times New Roman"/>
          <w:bCs/>
          <w:i/>
          <w:spacing w:val="-12"/>
          <w:kern w:val="36"/>
          <w:sz w:val="24"/>
          <w:szCs w:val="24"/>
          <w:lang w:eastAsia="ru-RU"/>
        </w:rPr>
        <w:t>новый уровень), республиканского семинара «О совершенствовании и развитии</w:t>
      </w:r>
      <w:r w:rsidRPr="00D80355">
        <w:rPr>
          <w:rFonts w:ascii="Times New Roman" w:eastAsia="Times New Roman" w:hAnsi="Times New Roman" w:cs="Times New Roman"/>
          <w:bCs/>
          <w:i/>
          <w:spacing w:val="-4"/>
          <w:kern w:val="36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b/>
          <w:bCs/>
          <w:i/>
          <w:spacing w:val="-4"/>
          <w:kern w:val="36"/>
          <w:sz w:val="24"/>
          <w:szCs w:val="24"/>
          <w:lang w:eastAsia="ru-RU"/>
        </w:rPr>
        <w:t>жилищно-коммунального хозяйства</w:t>
      </w:r>
      <w:r w:rsidRPr="00D80355">
        <w:rPr>
          <w:rFonts w:ascii="Times New Roman" w:eastAsia="Times New Roman" w:hAnsi="Times New Roman" w:cs="Times New Roman"/>
          <w:bCs/>
          <w:i/>
          <w:spacing w:val="-4"/>
          <w:kern w:val="36"/>
          <w:sz w:val="24"/>
          <w:szCs w:val="24"/>
          <w:lang w:eastAsia="ru-RU"/>
        </w:rPr>
        <w:t xml:space="preserve"> страны» (где 20 октября 2017 г. было принято решение о совершенствовании структуры ЖКХ на основе </w:t>
      </w:r>
      <w:r w:rsidRPr="00D80355">
        <w:rPr>
          <w:rFonts w:ascii="Times New Roman" w:eastAsia="Times New Roman" w:hAnsi="Times New Roman" w:cs="Times New Roman"/>
          <w:bCs/>
          <w:i/>
          <w:spacing w:val="-12"/>
          <w:kern w:val="36"/>
          <w:sz w:val="24"/>
          <w:szCs w:val="24"/>
          <w:lang w:eastAsia="ru-RU"/>
        </w:rPr>
        <w:t>разумной</w:t>
      </w:r>
      <w:r w:rsidRPr="00D80355">
        <w:rPr>
          <w:rFonts w:ascii="Times New Roman" w:eastAsia="Times New Roman" w:hAnsi="Times New Roman" w:cs="Times New Roman"/>
          <w:bCs/>
          <w:i/>
          <w:spacing w:val="-16"/>
          <w:kern w:val="36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bCs/>
          <w:i/>
          <w:spacing w:val="-8"/>
          <w:kern w:val="36"/>
          <w:sz w:val="24"/>
          <w:szCs w:val="24"/>
          <w:lang w:eastAsia="ru-RU"/>
        </w:rPr>
        <w:t>централизации</w:t>
      </w:r>
      <w:r w:rsidRPr="00D80355">
        <w:rPr>
          <w:rFonts w:ascii="Times New Roman" w:eastAsia="Times New Roman" w:hAnsi="Times New Roman" w:cs="Times New Roman"/>
          <w:bCs/>
          <w:i/>
          <w:spacing w:val="-16"/>
          <w:kern w:val="36"/>
          <w:sz w:val="24"/>
          <w:szCs w:val="24"/>
          <w:lang w:eastAsia="ru-RU"/>
        </w:rPr>
        <w:t xml:space="preserve"> и достаточной свободы </w:t>
      </w:r>
      <w:r w:rsidRPr="00D80355">
        <w:rPr>
          <w:rFonts w:ascii="Times New Roman" w:eastAsia="Times New Roman" w:hAnsi="Times New Roman" w:cs="Times New Roman"/>
          <w:bCs/>
          <w:i/>
          <w:spacing w:val="-12"/>
          <w:kern w:val="36"/>
          <w:sz w:val="24"/>
          <w:szCs w:val="24"/>
          <w:lang w:eastAsia="ru-RU"/>
        </w:rPr>
        <w:t>действий</w:t>
      </w:r>
      <w:r w:rsidRPr="00D80355">
        <w:rPr>
          <w:rFonts w:ascii="Times New Roman" w:eastAsia="Times New Roman" w:hAnsi="Times New Roman" w:cs="Times New Roman"/>
          <w:bCs/>
          <w:i/>
          <w:spacing w:val="-16"/>
          <w:kern w:val="36"/>
          <w:sz w:val="24"/>
          <w:szCs w:val="24"/>
          <w:lang w:eastAsia="ru-RU"/>
        </w:rPr>
        <w:t xml:space="preserve"> на местах), ІІ Съезда</w:t>
      </w:r>
      <w:r w:rsidRPr="00D80355">
        <w:rPr>
          <w:rFonts w:ascii="Times New Roman" w:eastAsia="Times New Roman" w:hAnsi="Times New Roman" w:cs="Times New Roman"/>
          <w:bCs/>
          <w:i/>
          <w:spacing w:val="-4"/>
          <w:kern w:val="36"/>
          <w:sz w:val="24"/>
          <w:szCs w:val="24"/>
          <w:lang w:eastAsia="ru-RU"/>
        </w:rPr>
        <w:t xml:space="preserve"> ученых</w:t>
      </w:r>
      <w:proofErr w:type="gramEnd"/>
      <w:r w:rsidRPr="00D80355">
        <w:rPr>
          <w:rFonts w:ascii="Times New Roman" w:eastAsia="Times New Roman" w:hAnsi="Times New Roman" w:cs="Times New Roman"/>
          <w:bCs/>
          <w:i/>
          <w:spacing w:val="-4"/>
          <w:kern w:val="36"/>
          <w:sz w:val="24"/>
          <w:szCs w:val="24"/>
          <w:lang w:eastAsia="ru-RU"/>
        </w:rPr>
        <w:t xml:space="preserve"> </w:t>
      </w:r>
      <w:proofErr w:type="gramStart"/>
      <w:r w:rsidRPr="00D80355">
        <w:rPr>
          <w:rFonts w:ascii="Times New Roman" w:eastAsia="Times New Roman" w:hAnsi="Times New Roman" w:cs="Times New Roman"/>
          <w:bCs/>
          <w:i/>
          <w:spacing w:val="-4"/>
          <w:kern w:val="36"/>
          <w:sz w:val="24"/>
          <w:szCs w:val="24"/>
          <w:lang w:eastAsia="ru-RU"/>
        </w:rPr>
        <w:t xml:space="preserve">Республики Беларусь (где 12 – 13 декабря 2017 г. были одобрены основные положения проекта </w:t>
      </w:r>
      <w:r w:rsidRPr="00D80355">
        <w:rPr>
          <w:rFonts w:ascii="Times New Roman" w:eastAsia="Times New Roman" w:hAnsi="Times New Roman" w:cs="Times New Roman"/>
          <w:b/>
          <w:bCs/>
          <w:i/>
          <w:spacing w:val="-4"/>
          <w:kern w:val="36"/>
          <w:sz w:val="24"/>
          <w:szCs w:val="24"/>
          <w:lang w:eastAsia="ru-RU"/>
        </w:rPr>
        <w:t xml:space="preserve">стратегии «Наука и технологии: 2018 – </w:t>
      </w:r>
      <w:r w:rsidRPr="00D803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2040»</w:t>
      </w:r>
      <w:r w:rsidRPr="00D803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), встречи Главы государства с представителями деловых кругов (где 22 декабря 2017 г. были определены условия </w:t>
      </w:r>
      <w:r w:rsidRPr="00D803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ведения бизнеса и </w:t>
      </w:r>
      <w:r w:rsidRPr="00D80355">
        <w:rPr>
          <w:rFonts w:ascii="Times New Roman" w:eastAsia="Times New Roman" w:hAnsi="Times New Roman" w:cs="Times New Roman"/>
          <w:b/>
          <w:bCs/>
          <w:i/>
          <w:spacing w:val="-4"/>
          <w:kern w:val="36"/>
          <w:sz w:val="24"/>
          <w:szCs w:val="24"/>
          <w:lang w:eastAsia="ru-RU"/>
        </w:rPr>
        <w:t>стимулирования частной инициативы</w:t>
      </w:r>
      <w:r w:rsidRPr="00D80355">
        <w:rPr>
          <w:rFonts w:ascii="Times New Roman" w:eastAsia="Times New Roman" w:hAnsi="Times New Roman" w:cs="Times New Roman"/>
          <w:bCs/>
          <w:i/>
          <w:spacing w:val="-4"/>
          <w:kern w:val="36"/>
          <w:sz w:val="24"/>
          <w:szCs w:val="24"/>
          <w:lang w:eastAsia="ru-RU"/>
        </w:rPr>
        <w:t xml:space="preserve">), </w:t>
      </w:r>
      <w:r w:rsidR="00027DB9">
        <w:rPr>
          <w:rFonts w:ascii="Times New Roman" w:eastAsia="Times New Roman" w:hAnsi="Times New Roman" w:cs="Times New Roman"/>
          <w:bCs/>
          <w:i/>
          <w:spacing w:val="-4"/>
          <w:kern w:val="36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bCs/>
          <w:i/>
          <w:spacing w:val="-4"/>
          <w:kern w:val="36"/>
          <w:sz w:val="24"/>
          <w:szCs w:val="24"/>
          <w:lang w:eastAsia="ru-RU"/>
        </w:rPr>
        <w:t>республиканского семинара-совещания</w:t>
      </w:r>
      <w:r w:rsidRPr="00D803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bCs/>
          <w:i/>
          <w:spacing w:val="-12"/>
          <w:kern w:val="36"/>
          <w:sz w:val="24"/>
          <w:szCs w:val="24"/>
          <w:lang w:eastAsia="ru-RU"/>
        </w:rPr>
        <w:t xml:space="preserve">«О развитии села и повышении эффективности </w:t>
      </w:r>
      <w:r w:rsidRPr="00D80355">
        <w:rPr>
          <w:rFonts w:ascii="Times New Roman" w:eastAsia="Times New Roman" w:hAnsi="Times New Roman" w:cs="Times New Roman"/>
          <w:b/>
          <w:bCs/>
          <w:i/>
          <w:spacing w:val="-12"/>
          <w:kern w:val="36"/>
          <w:sz w:val="24"/>
          <w:szCs w:val="24"/>
          <w:lang w:eastAsia="ru-RU"/>
        </w:rPr>
        <w:t>аграрной отрасли</w:t>
      </w:r>
      <w:r w:rsidRPr="00D80355">
        <w:rPr>
          <w:rFonts w:ascii="Times New Roman" w:eastAsia="Times New Roman" w:hAnsi="Times New Roman" w:cs="Times New Roman"/>
          <w:bCs/>
          <w:i/>
          <w:spacing w:val="-12"/>
          <w:kern w:val="36"/>
          <w:sz w:val="24"/>
          <w:szCs w:val="24"/>
          <w:lang w:eastAsia="ru-RU"/>
        </w:rPr>
        <w:t xml:space="preserve"> (где 3 апреля</w:t>
      </w:r>
      <w:r w:rsidRPr="00D803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2018 г. был обсужден широкий круг вопросов</w:t>
      </w:r>
      <w:proofErr w:type="gramEnd"/>
      <w:r w:rsidRPr="00D803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– </w:t>
      </w:r>
      <w:proofErr w:type="gramStart"/>
      <w:r w:rsidRPr="00D803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от принципов работы с убыточными предприятиями до развития малых населенных пунктов и привлечения молодежи к работе на земле), встречи с </w:t>
      </w:r>
      <w:r w:rsidRPr="00D803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творческой молодежью</w:t>
      </w:r>
      <w:r w:rsidRPr="00D803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(20 марта 2018 г.), встречи с руководителями и коллективами крупнейших государственных </w:t>
      </w:r>
      <w:r w:rsidRPr="00D803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СМИ</w:t>
      </w:r>
      <w:r w:rsidRPr="00D803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(10 апреля 2018 г.), </w:t>
      </w:r>
      <w:r w:rsidRPr="00D80355">
        <w:rPr>
          <w:rFonts w:ascii="Times New Roman" w:eastAsia="Times New Roman" w:hAnsi="Times New Roman" w:cs="Times New Roman"/>
          <w:bCs/>
          <w:i/>
          <w:spacing w:val="-4"/>
          <w:kern w:val="36"/>
          <w:sz w:val="24"/>
          <w:szCs w:val="24"/>
          <w:lang w:eastAsia="ru-RU"/>
        </w:rPr>
        <w:t xml:space="preserve">совещания по вопросам развития зимних видов </w:t>
      </w:r>
      <w:r w:rsidRPr="00D80355">
        <w:rPr>
          <w:rFonts w:ascii="Times New Roman" w:eastAsia="Times New Roman" w:hAnsi="Times New Roman" w:cs="Times New Roman"/>
          <w:b/>
          <w:bCs/>
          <w:i/>
          <w:spacing w:val="-4"/>
          <w:kern w:val="36"/>
          <w:sz w:val="24"/>
          <w:szCs w:val="24"/>
          <w:lang w:eastAsia="ru-RU"/>
        </w:rPr>
        <w:t>спорта</w:t>
      </w:r>
      <w:r w:rsidRPr="00D80355">
        <w:rPr>
          <w:rFonts w:ascii="Times New Roman" w:eastAsia="Times New Roman" w:hAnsi="Times New Roman" w:cs="Times New Roman"/>
          <w:bCs/>
          <w:i/>
          <w:spacing w:val="-4"/>
          <w:kern w:val="36"/>
          <w:sz w:val="24"/>
          <w:szCs w:val="24"/>
          <w:lang w:eastAsia="ru-RU"/>
        </w:rPr>
        <w:t xml:space="preserve"> (13 апреля 2018 г.)</w:t>
      </w:r>
      <w:r w:rsidRPr="00D803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и других мероприятий. </w:t>
      </w:r>
      <w:proofErr w:type="gramEnd"/>
    </w:p>
    <w:p w:rsidR="00D80355" w:rsidRPr="00D80355" w:rsidRDefault="00D80355" w:rsidP="00D8035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по мнению Президента,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четко поставленные задачи далеко не везде выполняются в </w:t>
      </w:r>
      <w:proofErr w:type="spellStart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дóлжной</w:t>
      </w:r>
      <w:proofErr w:type="spellEnd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мере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был приведен ряд негативных примеров.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«Сегодня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глубокая переработка собственного сырья, сельхозпродукции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остается на уровне планов, несмотря на огромные капитальные вложения, хотя на этом можно заработать десятки миллиардов».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Завод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сульфатной беленой целлюлозы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ветлогорске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начал работу, а спустя всего лишь три месяца был остановлен».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работает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завод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производству мелованных и немелованных видов картона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gramEnd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обруше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«Хватает волокиты и на объектах в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нефтехимии, строительстве и </w:t>
      </w:r>
      <w:r w:rsidRPr="00D8035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легкой промышленност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и. Нет даже краткосрочной стратегии в </w:t>
      </w:r>
      <w:r w:rsidRPr="00D8035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цементной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отрасли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это предприятия, на которых держатся целые районы».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«Дошли уже до того, что исполнять обязанности директора и раскручивать, запускать автомобильный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завод «</w:t>
      </w:r>
      <w:proofErr w:type="spellStart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БелДжи</w:t>
      </w:r>
      <w:proofErr w:type="spellEnd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в </w:t>
      </w:r>
      <w:proofErr w:type="spellStart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орисове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первый замминистра промышленности».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обещанная отраслевая политика?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легкой промышленности </w:t>
      </w:r>
      <w:proofErr w:type="gram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тысячи предприятий</w:t>
      </w:r>
      <w:proofErr w:type="gram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концерн их просто не замечает. А ведь они реально могут превращать в деньги свои </w:t>
      </w:r>
      <w:proofErr w:type="gram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бизнес-идеи</w:t>
      </w:r>
      <w:proofErr w:type="gram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– сказал белорусский лидер.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уделил строительству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Белорусской атомной электростанции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стровец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Гродненской области. В скором времени состоится совещание по энергетике, на котором будет </w:t>
      </w:r>
      <w:proofErr w:type="gram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proofErr w:type="gram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вопрос, «как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БелАЭС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встроена в экономику страны».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была поднята тематика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сокращения бюджетного участия в реальном секторе экономики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словам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 опеке государства многие настолько привыкли, что при первых признаках проблем бегут в бюджет. Это относится в равной степени и к государственным, и к частным предприятиям. От такой практики пора не просто уходить, нужно убегать».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проблема, требующая оперативного решения, –</w:t>
      </w:r>
      <w:r w:rsidR="004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посреднических структур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0355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«Там, где доля государственного сектора высока, они приносят больше вреда, чем пользы, – сказал Глава государства. – Посредники – это «прокладки» между белорусскими предприятиями-производителями и потребителями здесь, под Минском. И там иногда сидят сыновья некоторых начальников. Посредники «съедают» до 3% ВВП». В связи с этим Правительству и Комитету государственного контроля поставлена задача «радикально определить правила игры в вопросах прямых поставок товаров, особенно тех, которые производятся в Беларуси</w:t>
      </w:r>
      <w:proofErr w:type="gram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Г</w:t>
      </w:r>
      <w:proofErr w:type="gram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это сложно реализуемо – задействуйте биржу».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напомнил, что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 традиционной продукции заработать хорошие деньги очень сложно, особенно сейчас. Товар легко поддается ограничениям, санкциям».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«Казалось бы, Всемирная торговая организация давно ввела жесткие правила. Но на наших глазах в международной торговле игнорируются ее базовые принципы. К сожалению, эта мода – смешивать политику и экономику, а интерес отдельных компаний ставить выше интеграционных договоренностей – не обошла и наш Евразийский экономический союз», – отметил Президент.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всей исполнительной вертикали предстоит оказывать всестороннюю помощь бизнесу в создании новых предприятий и производств, которые обеспечат позитивную динамику развития каждого региона страны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беспокойство у Главы государства вызывает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невысокая инновационная активность предприятий реального сектора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«Почему затраты на инновации в фармацевтике, электронике, </w:t>
      </w:r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производстве электрооборудования в сумме меньше, чем в нефтепереработке?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развиваться без принципиально новых продуктов и агрессивного маркетинга на мировых рынках?», – задал вопросы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Президент коснулся вопроса о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транспорте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«Наш географический ресурс используется не в полной мере. Это непростительное расточительство. Почему нашим гражданам выгоднее </w:t>
      </w:r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летать откуда угодно (из </w:t>
      </w:r>
      <w:proofErr w:type="spellStart"/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</w:t>
      </w:r>
      <w:proofErr w:type="gramStart"/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proofErr w:type="gramEnd"/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ильнюса</w:t>
      </w:r>
      <w:proofErr w:type="spellEnd"/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proofErr w:type="spellStart"/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г.Киева</w:t>
      </w:r>
      <w:proofErr w:type="spellEnd"/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proofErr w:type="spellStart"/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г.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Варшавы</w:t>
      </w:r>
      <w:proofErr w:type="spellEnd"/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), но не из </w:t>
      </w:r>
      <w:proofErr w:type="spellStart"/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г.Минска</w:t>
      </w:r>
      <w:proofErr w:type="spellEnd"/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?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Беларусь станет по-настоящему привлекательным узлом?», –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эти </w:t>
      </w:r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актуальные вопросы</w:t>
      </w:r>
      <w:r w:rsidRPr="00D8035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Президент</w:t>
      </w:r>
      <w:r w:rsidRPr="00D8035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поручил Правительству решить в текущем году.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была проведена большая работа по наведению порядка на международных трассах, поскольку Беларусь является транзитной страной. «Дорогу на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будущем году закончим, – сказал Президент. –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2020 году мы должны привести в должное состояние основные местные дороги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Прежде </w:t>
      </w:r>
      <w:proofErr w:type="gram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 в виду связь областных центров с районными и связь районов с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агрогородками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дорожная связь должна быть нормальной, устойчивой. А кое-где мы пойдем и на средние, малые деревни».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было уделено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развитию финансового рынка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«Если вовлечь в экономику все его сегменты – страховой рынок, рынок ценных бумаг, инвестиционные фонды,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микрофинансовые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лизинговые организации, – он станет реальным и полноценным источником инвестиционных денег в экономике», – считает Глава государства. Правительству и Национальному банку дано поручение «внести пакет системных предложений по формированию и эффективному функционированию финансового рынка».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«Необходимо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формировать атмосферу нового </w:t>
      </w:r>
      <w:proofErr w:type="gramStart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бизнес-климата</w:t>
      </w:r>
      <w:proofErr w:type="gramEnd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основе деловых отношений и взаимного доверия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– таково требование Президента.</w:t>
      </w:r>
    </w:p>
    <w:p w:rsidR="00D80355" w:rsidRPr="00D80355" w:rsidRDefault="00D80355" w:rsidP="00D80355">
      <w:pPr>
        <w:spacing w:after="0" w:line="280" w:lineRule="exact"/>
        <w:ind w:left="70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По данным проведенного в </w:t>
      </w:r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I</w:t>
      </w:r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квартале 2018 г. ИАЦ республиканского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социологического опроса, при оценке состояния дел в отдельных </w:t>
      </w:r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направлениях социальной сферы на </w:t>
      </w:r>
      <w:r w:rsidRPr="00D80355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недостаточное содействие развитию</w:t>
      </w:r>
      <w:r w:rsidRPr="00D8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малого бизнеса и </w:t>
      </w:r>
      <w:proofErr w:type="spellStart"/>
      <w:r w:rsidRPr="00D8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самозанятости</w:t>
      </w:r>
      <w:proofErr w:type="spellEnd"/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указала треть респондентов (33,5%).</w:t>
      </w:r>
    </w:p>
    <w:p w:rsidR="00D80355" w:rsidRPr="00D80355" w:rsidRDefault="00D80355" w:rsidP="00D8035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должны серьезно подумать о том, как сделать нашу страну привлекательной для богатых людей со всего мира. Стабильные, комфортные и предсказуемые условия ведения бизнеса – это должно быть национальным брендом», – заявил далее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Белорусский лидер убежден, что обязательным принципом работы для всех является дружественность: «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налоговые службы не должны видеть в плательщике потенциального нарушителя, а плательщик – </w:t>
      </w:r>
      <w:r w:rsidRPr="00D8035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врага в лице инспектора</w:t>
      </w:r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».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Такая же ситуация</w:t>
      </w:r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должна быть и в иных сферах.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проводится работа по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актуализации законодательства с учетом норм Декрета Президента Республики </w:t>
      </w:r>
      <w:r w:rsidRPr="00D8035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Беларусь от 23 ноября 2017 г. № 7 «О развитии предпринимательства»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связи с этим </w:t>
      </w:r>
      <w:proofErr w:type="spellStart"/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предупредил всех разработчиков: «Не смейте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искажать ни суть, ни дух, ни букву принятых решений. Во всем должен </w:t>
      </w:r>
      <w:r w:rsidRPr="00D803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главенствовать принцип экономической эффективности!».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государства, высоко оценив достигнутые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Парком высоких технологий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ПВТ)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назвал абсолютно правильным принятие 21 декабря 2017 г. Декрета № 8 «О развитии цифровой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экономики». «Сами </w:t>
      </w:r>
      <w:proofErr w:type="spellStart"/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айтишники</w:t>
      </w:r>
      <w:proofErr w:type="spellEnd"/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назвали его революционным. По некоторым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законодательным позициям мы стали в один ряд с самыми передовыми странами. В предыдущие годы в ПВТ в среднем вступала одна компания в месяц, а за первые 3 месяца нынешнего года – более 50. Это новые рабочие места (притом какие рабочие места!), приток валюты в страну и дополнительные платежи в бюджет», – подчеркнул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продолжим строить цифровую экономику.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Правительству поручено внести предложения по созданию сильного и эффективного министерства в этой сфере», – сообщил Глава государства.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55" w:rsidRPr="00D80355" w:rsidRDefault="00D80355" w:rsidP="00D8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СОВЕРШЕНСТВОВАНИИ КАДРОВОЙ ПОЛИТИКИ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Президента, составляющие экономических проблем – безответственное планирование, отсутствие глубоких технических знаний современных производств и слабые директора. «Время жесткой планово-распределительной экономики безвозвратно ушло. И когда нет указаний, что делать и как делать, когда всё нужно искать самим, а теперь еще и усиленно бороться за рынки сбыта – толковые современные управленцы стали на вес золота.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ошибки директоров на государственных предприятиях платят их работники и бюджет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– напомнил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«Кто сегодня управляет предприятиями? Директор, новоявленные представители государства, министры, вице-премьеры или Премьер? Ситуация, когда все отвечают за всё, зачастую приводит к тому, что на самом деле никто ни за что не отвечает», – констатировал Глава государства. В связи с этим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Правительству поручено детально </w:t>
      </w:r>
      <w:proofErr w:type="gramStart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разобраться</w:t>
      </w:r>
      <w:proofErr w:type="gramEnd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развести компетенции: кто государственный управленец и формирует условия, а кто отвечает за коммерческий успех бизнеса на предприятии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«Каждый должен заниматься своим делом, но при этом отвечать будете все!», – предупредил Президент.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плохо </w:t>
      </w:r>
      <w:proofErr w:type="gram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</w:t>
      </w:r>
      <w:proofErr w:type="gram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для самих опекаемых: они не могут успешно работать в реальной конкурентной среде.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Дайте директору свободу в принятии решений, не надо лезть с невыполнимыми, а подчас и противоречащими друг другу задачами, но спросите за результат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– таково требование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«Совету Министров поручено провести переаттестацию всех руководителей, и если кто-то не способен эффективно работать – пусть сразу уходит в отставку. То же самое касается и министров. Институты государственного управления должны проводить политику шире, масштабнее и не ограничиваться интересами только ведомственных предприятий, – заявил Президент. – Администрация Президента реализует новые подходы в работе с кадровым резервом, ее необходимо активно продолжать. Экономике нужны энергичные и профессиональные управленцы».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55" w:rsidRPr="00D80355" w:rsidRDefault="00D80355" w:rsidP="00D8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РАЗВИТИИ ЧЕЛОВЕЧЕСКОГО КАПИТАЛА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отметил Президент, «эпоха конкуренции за инвестиции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постепенно уйдет. Финансовых капиталов в мире хватает. </w:t>
      </w:r>
      <w:r w:rsidRPr="00D8035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Сейчас в цене –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интеллект и энергия человека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«Европа неотвратимо стареет. Они все сильнее будут притягивать к себе активную рабочую силу… Необходимо упреждать ситуацию, </w:t>
      </w:r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обеспечить трансфер идей и мозгов к нам. Это – задача Правительства. Цель –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 Беларусь, чистый, спокойный и комфортный уголок Европы как магнитом тянуло </w:t>
      </w:r>
      <w:proofErr w:type="gram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и умных», – заявил белорусский лидер.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55" w:rsidRPr="00D80355" w:rsidRDefault="00D80355" w:rsidP="00D8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СОЦИАЛЬНОЙ ПОЛИТИКЕ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потребовал от Правительства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ежегодно увеличивать долю расходов, направляемую на социальные нужды.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словам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«именно так мы можем стимулировать рождаемость, помогать многодетным семьям, пожилым людям – всем тем, кто реально нуждается во внимании государства».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55" w:rsidRPr="00D80355" w:rsidRDefault="00D80355" w:rsidP="00D8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СДЕРЖИВАНИИ ЦЕН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«Настораживает оживление инфляционных процессов. Дороговизна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жизни крайне беспокоит население. Обращаюсь к Правительству, местным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органам власти, Министерству антимонопольного регулирования и торговли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конкретно к Министру 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В.В.Колтовичу</w:t>
      </w:r>
      <w:proofErr w:type="spellEnd"/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постоянно контролируйте, отслеживайте ценовые изменения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!», – заявил Глава государства. </w:t>
      </w:r>
    </w:p>
    <w:p w:rsidR="00D80355" w:rsidRPr="00D80355" w:rsidRDefault="00D80355" w:rsidP="00D80355">
      <w:pPr>
        <w:spacing w:after="0" w:line="280" w:lineRule="exact"/>
        <w:ind w:left="728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Среди проблем, вызывающих наибольшее беспокойство у населения,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первое место занимает </w:t>
      </w:r>
      <w:r w:rsidRPr="00D8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рост цен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(72,5%). Таковы результаты проведенного в 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квартале 2018 г. ИАЦ республиканского опроса.</w:t>
      </w:r>
    </w:p>
    <w:p w:rsidR="00D80355" w:rsidRPr="00D80355" w:rsidRDefault="00D80355" w:rsidP="00D8035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«Хотите – рыночными способами, хотите – другими, но должен быть результат. Цель известна: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5 – 6% в год по инфляции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– сказал Президент.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55" w:rsidRPr="00D80355" w:rsidRDefault="00D80355" w:rsidP="00D8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ЗАРАБОТНОЙ ПЛАТЕ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Зарплата должна напрямую зависеть от эффективности организации производства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напомнил Глава государства. – Это непростая задача. Должны быть задействованы все возможные механизмы для создания в реальном секторе условий, в которых способный и трудолюбивый человек найдет себе применение».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55" w:rsidRPr="00D80355" w:rsidRDefault="00D80355" w:rsidP="00D8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ЗАНЯТОСТИ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Критерий оценки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Президентом </w:t>
      </w:r>
      <w:r w:rsidRPr="00D8035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работы органов власти на местах – создание высокопроизводительных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 мест 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на новых предприятиях), где «достойную зарплату можно зарабатывать, а не получать». </w:t>
      </w:r>
    </w:p>
    <w:p w:rsidR="00D80355" w:rsidRPr="00D80355" w:rsidRDefault="00D80355" w:rsidP="00D80355">
      <w:pPr>
        <w:spacing w:after="0" w:line="280" w:lineRule="exact"/>
        <w:ind w:left="728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Среди проблем, вызывающих наибольшее </w:t>
      </w:r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беспокойство у населения, </w:t>
      </w:r>
      <w:r w:rsidRPr="00D80355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безработица</w:t>
      </w:r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занимает третье место (37%).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 этом свидетельствуют результаты проведенного в 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квартале 2018 г. ИАЦ республиканского опроса.</w:t>
      </w:r>
    </w:p>
    <w:p w:rsidR="00D80355" w:rsidRPr="00D80355" w:rsidRDefault="00D80355" w:rsidP="00D8035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 этого будет начинаться моя любая поездка в любой регион Беларуси», – предупредил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Завершая социально-экономический блок, Глава государства сообщил, что планирует и в дальнейшем проводить глубокий анализ работы конкретных отраслей. По его мнению, это действенный способ повышения их эффективности.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данном этапе основная задача – практическая реализация всех принятых решений.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Динамичное развитие традиционных и новых отраслей позволит Беларуси занять достойное место в глобальных процессах и не остаться в роли пассивного участника.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надо активизировать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работу 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органов исполнительной власти и предпринимателей, но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законодателей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Предстоит продуманно, оперативно внести необходимые изменения в действующие кодексы и законы во избежание противоречий и нестыковок.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«Сегодня закладывается основа того, какой будет наша жизнь в 2020 году.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Есть все предпосылки, все условия для того, чтобы пятилетняя программа была выполнена не столько по цифрам, </w:t>
      </w:r>
      <w:proofErr w:type="gramStart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</w:t>
      </w:r>
      <w:proofErr w:type="gramEnd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сути, по ее экономическому смыслу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– убежден Президент. 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«Меньше слов, больше дела – вот принцип, который должен стать главенствующим в стиле и методах работы управленцев всех уровней, да и не только управленцев», – особо подчеркнул Глава государства.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55" w:rsidRPr="00D80355" w:rsidRDefault="00D80355" w:rsidP="00D8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БОРЬБЕ С КОРРУПЦИЕЙ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Беларуси</w:t>
      </w:r>
      <w:r w:rsidRPr="00D8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борьба с коррупцией на всех уровнях была и будет самой решительной и прозрачной.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сказал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«СМИ регулярно освещают </w:t>
      </w:r>
      <w:proofErr w:type="gram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о</w:t>
      </w:r>
      <w:proofErr w:type="gram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громких арестах и наказаниях должностных лиц за такие преступления. У простого человека даже может сложиться впечатление, будто все вокруг жулики и воры. Конечно же, это не так. В системе управления абсолютное большинство 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честных и порядочных людей. То, что наши граждане видят на телеэкранах и читают на страницах газет, лишь показывает открытость власти в вопросах борьбы с этим злом. Люди должны понимать, что никакие ситуации не замалчиваются и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«неприкасаемых» лиц </w:t>
      </w:r>
      <w:proofErr w:type="gramStart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 и не будет</w:t>
      </w:r>
      <w:proofErr w:type="gram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Последние кадровые перемены – яркий тому пример».</w:t>
      </w:r>
    </w:p>
    <w:p w:rsidR="00D80355" w:rsidRPr="00D80355" w:rsidRDefault="00D80355" w:rsidP="00D80355">
      <w:pPr>
        <w:spacing w:after="0" w:line="280" w:lineRule="exact"/>
        <w:ind w:left="728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белорусском обществе преобладает негативное отношение к коррупции.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Согласно результатам республиканского опроса, проведенного в конце 2017 года, 77,5% респондентов считают, что это недопустимое явление, с которым надо решительно бороться. При этом для белорусских граждан основным источником формирования мнения о коррупции являются публикации СМИ (58,5%). Значительно реже опрошенные указывают на случаи, произошедшие с родственниками и близкими (13,5%), полученную в общественных местах информацию, слухи (10%), личный опыт (8%) и др.</w:t>
      </w:r>
    </w:p>
    <w:p w:rsidR="00D80355" w:rsidRPr="00D80355" w:rsidRDefault="00D80355" w:rsidP="00D80355">
      <w:pPr>
        <w:spacing w:after="0" w:line="280" w:lineRule="exact"/>
        <w:ind w:left="728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этом большинство жителей Беларуси (68%) в той или иной степени положительно оценивает проводимые государством меры по борьбе с коррупцией в нашей стране.</w:t>
      </w:r>
    </w:p>
    <w:p w:rsidR="00D80355" w:rsidRPr="00D80355" w:rsidRDefault="00D80355" w:rsidP="00D8035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Скрыть факты преступной деятельности становится все сложнее и сложнее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– сказал Президент, отметив эффективность работы правоохранительных структур.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Глава государства с сожалением констатировал, что «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по-прежнему боремся со следствием, а не с причиной этого явления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возбуждаем уголовное дело – бьем по рукам зарвавшихся дельцов, по сути, реагируя на свершившийся факт. А нужно упредить коррупционные проявления».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именно руководитель должен обеспечить принятие эффективного комплекса мер по противодействию коррупции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просто для галочки создать соответствующую комиссию, а организовать ее работу с учетом специфики предприятия и трудового коллектива. Именно он должен обеспечить единые для всех правила осуществления деятельности в курируемой отрасли и прозрачность в работе подчиненных должностных лиц. 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меня разговор короткий: взял мзду – ответишь. Это было, есть и останется моей принципиальной позицией не только как Президента, но и как человека и гражданина», – особо отметил белорусский лидер.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55" w:rsidRPr="00D80355" w:rsidRDefault="00D80355" w:rsidP="00D8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КОНСТИТУЦИЮ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Касаясь обсуждаемой в СМИ возможной корректировки Основного Закона Республики Беларусь,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напомнил, что высказал свою точку зрения по данной тематике на состоявшейся 15 марта 2018 г. встрече с судьями Конституционного Суда: «Мы говорили, что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придем к решению этого вопроса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 со временем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Нормотворчество – живой и динамичный процесс... В этом плане Конституция, как и любой другой закон, будет совершенствоваться».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«Нам сейчас не до референдумов. Нам надо в этой бурной, хаотичной, беспорядочной и опасной ситуации в мире выстоять. Нам не до того, чтобы муть поднять в стране. Вы же видите, кто сегодня требует изменений в Конституцию. Правда, никто не говорит каких</w:t>
      </w:r>
      <w:proofErr w:type="gram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кто-то рассчитывает, что мы примем Конституцию и этим самым создадим фундамент для наших «майданов» и «</w:t>
      </w:r>
      <w:proofErr w:type="spellStart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майданутых</w:t>
      </w:r>
      <w:proofErr w:type="spellEnd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этого в стране не будет, пока я Президент!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– сказал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подчеркнул далее Глава государства, «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должны быть уверены в правильности принимаемых решений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судьям Конституционного Суда вместе с учеными и юристами-практиками поручено в спокойном режиме совместно с парламентариями </w:t>
      </w:r>
      <w:proofErr w:type="gram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proofErr w:type="gram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предложения по Конституции... И не надо поднимать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шумиху</w:t>
      </w:r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вокруг этого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процесса, выискивать</w:t>
      </w:r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повод</w:t>
      </w:r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для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очередной «сенсации»</w:t>
      </w:r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белорусский лидер заверил присутствующих: «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никогда </w:t>
      </w:r>
      <w:r w:rsidRPr="00D8035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не поставлю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вас и специалистов, судей, </w:t>
      </w:r>
      <w:r w:rsidRPr="00D8035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народ перед выбором изменения конституционных основ государства под какую-то личность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D80355" w:rsidRPr="00D80355" w:rsidRDefault="00D80355" w:rsidP="00D8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ИНФОРМАЦИОННОЙ ПОЛИТИКЕ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 раскритиковал некоторые СМИ за их роль в обострении обстановки в мире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«Мы видим, как легко нагнетают панику и истерию растиражированные в сетях и на информационных порталах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сообщения провокационного характера. Именно так в XXI веке начинаются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революции в их «цветной» версии, которые печально заканчиваются для самих же участников. Особенно этим «страдают» наши братья-россияне».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Указав на открытость белорусского информационного поля для российских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массмедиа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подчеркнул: «Сейчас все в этот костер подбрасывают поленья, все, со всех сторон. Раньше мы американцев упрекали, а сейчас сами 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(российская сторона) 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 скатились</w:t>
      </w:r>
      <w:proofErr w:type="gram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вот своим я 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хочу сказать: не дай Бог что-то случится в нашей стране (я не говорю там про войну) – вот они, кто это разжигает, первыми будут там! Поэтому,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прежде чем разжигать истерию в обществе, дестабилизировать обстановку, надо тысячу раз подумать, к чему это может привести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Напомнив о многочисленных кровопролитных конфликтах, которые в разные века пришлось пережить белорусскому народу, Глава государства четко заявил: «От нас должны исходить только мирные инициативы и разговоры, чтобы весь мир видел в нас настоящих и миролюбивых людей, хлебнувших это горе сполна. </w:t>
      </w:r>
      <w:r w:rsidRPr="00D80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уже как-то говорил: </w:t>
      </w:r>
      <w:r w:rsidRPr="00D8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лимит революций и войн мы исчерпали давно, нам это не надо!</w:t>
      </w:r>
      <w:r w:rsidRPr="00D80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55" w:rsidRPr="00D80355" w:rsidRDefault="00D80355" w:rsidP="00D8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О ВНЕШНЕЭКОНОМИЧЕСКИХ</w:t>
      </w:r>
    </w:p>
    <w:p w:rsidR="00D80355" w:rsidRPr="00D80355" w:rsidRDefault="00D80355" w:rsidP="00D8035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И ВНЕШНЕПОЛИТИЧЕСКИХ </w:t>
      </w:r>
      <w:proofErr w:type="gramStart"/>
      <w:r w:rsidRPr="00D8035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ПРИОРИТЕТАХ</w:t>
      </w:r>
      <w:proofErr w:type="gramEnd"/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реалиях XXI века особо актуальна миролюбивая, сбалансированная внешняя политика всех государств – та политика, которой придерживается Республика Беларусь.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«Наша страна экспортирует две трети произведенного продукта. А значит, наше благополучие – на внешних рынках…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Эффективность работы каждого посла будет оцениваться в первую очередь по результатам на экспортном направлении. Это касается и других министерств, директоров предприятий. Спрос со всех одинаковый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– предупредил Президент.</w:t>
      </w:r>
    </w:p>
    <w:p w:rsidR="00D80355" w:rsidRPr="00D80355" w:rsidRDefault="00D80355" w:rsidP="00D80355">
      <w:pPr>
        <w:spacing w:after="0" w:line="280" w:lineRule="exact"/>
        <w:ind w:left="62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D8035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По данным Национального статистического комитета Республики </w:t>
      </w:r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  <w:lang w:eastAsia="ru-RU"/>
        </w:rPr>
        <w:t xml:space="preserve">Беларусь, </w:t>
      </w:r>
      <w:r w:rsidRPr="00D80355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shd w:val="clear" w:color="auto" w:fill="FFFFFF"/>
          <w:lang w:eastAsia="ru-RU"/>
        </w:rPr>
        <w:t>белорусский экспорт товаров и услуг</w:t>
      </w:r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  <w:lang w:eastAsia="ru-RU"/>
        </w:rPr>
        <w:t xml:space="preserve"> в январе – феврале 2018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г. </w:t>
      </w:r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  <w:lang w:eastAsia="ru-RU"/>
        </w:rPr>
        <w:t xml:space="preserve">по сравнению с аналогичным периодом прошлого года вырос </w:t>
      </w:r>
      <w:proofErr w:type="gramStart"/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  <w:lang w:eastAsia="ru-RU"/>
        </w:rPr>
        <w:t xml:space="preserve"> почти 30%.</w:t>
      </w:r>
    </w:p>
    <w:p w:rsidR="00D80355" w:rsidRPr="00D80355" w:rsidRDefault="00D80355" w:rsidP="00D8035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Главы государства, «для наращивания присутствия на внешних рынках мы должны эффективно встроиться в глобальные и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региональные производственные, сбытовые цепочки. Для этого </w:t>
      </w:r>
      <w:r w:rsidRPr="00D8035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необходимо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наладить в Беларуси высококачественное производство конечного продукта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производство, соответствующее стандартам наиболее развитых стран, можно создать либо самим, либо совместно с зарубежными инвесторами».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«Нужно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вовлекать малый и средний бизнес в экспортное </w:t>
      </w:r>
      <w:r w:rsidRPr="00D8035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направление</w:t>
      </w:r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Особенно это касается </w:t>
      </w:r>
      <w:r w:rsidRPr="00D8035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сферы услуг</w:t>
      </w:r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Туризм, медицина, спорт –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те отрасли, где мы фактически топчемся на месте, хотя есть все возможности для динамичного наращивания их экспортной </w:t>
      </w:r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составляющей. Поручаю Правительству наладить системную работу по данному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вопросу, и не забудьте об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импортозамещении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– сказал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Союзный проект с Россией не утратил своего значения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убежден Президент. – По причине исключительно сложной международной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обстановки… ценность нашего партнерства многократно возрастает». </w:t>
      </w:r>
      <w:r w:rsidRPr="00D8035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Вместе с тем интеграционный потенциал взаимодействия используется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в полной мере и не всегда эффективно. 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словам Главы государства, «вопросы допуска наших товаров на российский рынок уже набили оскомину. Два десятка лет твердим о формировании общего рынка, а проблемы то в одной, то в другой сфере – продовольствие или энергоресурсы – возникают, как по графику…».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констатировал, </w:t>
      </w:r>
      <w:proofErr w:type="gram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уже четырехлетнее функционирование Евразийского экономического союза,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многие планы и перспективные проекты ЕАЭС до сих пор далеки от реализации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примеров Президент привел достигнутые договоренности о </w:t>
      </w:r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создании равных условий для субъектов хозяйствования, устранении изъятий,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барьеров, ограничений во взаимной торговле, решении вопросов в сфере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техрегулирования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относительно санитарных и ветеринарно-санитарных мер. «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тормозится непоследовательной позицией наших партнеров по экономическому союзу.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время как на высоком уровне декларируются углубление интеграции и устранение барьеров, на практике иной подход: вместо отмены односторонних ограничительных мер – их активное применение», – резюмировал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системе внешнеполитических и внешнеэкономических </w:t>
      </w:r>
      <w:r w:rsidRPr="00D8035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приоритетов Беларуси сохраняет свое значение вектор СНГ.</w:t>
      </w:r>
      <w:r w:rsidRPr="00D8035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«С основными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партнерами на пространстве Содружества реализуются «дорожные карты» двустороннего взаимодействия. СНГ стало уже площадкой встреч,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переговоров, контактов</w:t>
      </w:r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И это надо сегодня сохранять», – считает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Президент</w:t>
      </w:r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:rsidR="00D80355" w:rsidRPr="00D80355" w:rsidRDefault="00D80355" w:rsidP="00D80355">
      <w:pPr>
        <w:spacing w:after="0" w:line="280" w:lineRule="exact"/>
        <w:ind w:left="70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ходе проведенного ИАЦ в конце 2017 года республиканского опроса, отвечая на многовариантный вопрос «Участие Беларуси в каких международных организациях и интеграционных процессах в наибольшей степени отвечает интересам государства?», граждане назвали </w:t>
      </w:r>
      <w:r w:rsidRPr="00D8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СНГ и </w:t>
      </w:r>
      <w:r w:rsidRPr="00D80355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Союзное государство Беларуси и России</w:t>
      </w:r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(58,5% и 45% соответственно).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Развитие отношений в рамках </w:t>
      </w:r>
      <w:r w:rsidRPr="00D8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ЕАЭС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поддерживают 28% белорусов. </w:t>
      </w:r>
    </w:p>
    <w:p w:rsidR="00D80355" w:rsidRPr="00D80355" w:rsidRDefault="00D80355" w:rsidP="00D8035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Беларусь сохраняет экономические связи с теми государствами, которые покинули Содружество или на стадии выхода из состава СНГ.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полагает, что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«стремление Украины, Молдовы, Грузии к более глубокой интеграции с Евросоюзом – не препятствие для нашего активного торгово-экономического сотрудничества»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Евросоюз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это наши соседи. Лучше жить в мире и дружить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мы и делаем», – сказал Глава государства.</w:t>
      </w:r>
    </w:p>
    <w:p w:rsidR="00D80355" w:rsidRPr="00D80355" w:rsidRDefault="00D80355" w:rsidP="00D80355">
      <w:pPr>
        <w:spacing w:after="0" w:line="280" w:lineRule="exact"/>
        <w:ind w:left="728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укрепление отношений Беларуси со странами </w:t>
      </w:r>
      <w:r w:rsidRPr="00D8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Европейского союза 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ориентировались 37% населения страны, с США – 8%. Об этом свидетельствуют результаты проведенного ИАЦ в конце 2017 года </w:t>
      </w:r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республиканского</w:t>
      </w:r>
      <w:r w:rsidRPr="00D80355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опроса. </w:t>
      </w:r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Вопрос</w:t>
      </w:r>
      <w:r w:rsidRPr="00D80355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предполагал</w:t>
      </w:r>
      <w:r w:rsidRPr="00D80355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несколько </w:t>
      </w:r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вариантов</w:t>
      </w:r>
      <w:r w:rsidRPr="00D80355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ответа.</w:t>
      </w:r>
    </w:p>
    <w:p w:rsidR="00D80355" w:rsidRPr="00D80355" w:rsidRDefault="00D80355" w:rsidP="00D8035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 с удовлетворением отметил «динамичное расширение белорусско-китайских отношений и по количеству, и по качеству».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355" w:rsidRPr="00D80355" w:rsidRDefault="00D80355" w:rsidP="00D80355">
      <w:pPr>
        <w:spacing w:after="0" w:line="280" w:lineRule="exact"/>
        <w:ind w:left="728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Интересам Беларуси соответствует сотрудничество с </w:t>
      </w:r>
      <w:r w:rsidRPr="00D8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КНР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на это указали 38% граждан, опрошенных ИАЦ в IV квартале 2017 г.</w:t>
      </w:r>
    </w:p>
    <w:p w:rsidR="00D80355" w:rsidRPr="00D80355" w:rsidRDefault="00D80355" w:rsidP="00D8035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являемся активными и равноправными участниками инициативы китайского лидера Си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Цзиньпина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«Один пояс и один путь». Это новая модель межгосударственного взаимодействия, построенная на принципах поддержки и совместного развития», – сказал по этому поводу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никогда не </w:t>
      </w:r>
      <w:proofErr w:type="gramStart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дружили</w:t>
      </w:r>
      <w:proofErr w:type="gramEnd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не будем дружить против кого-то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Беларусь смогла занять собственную нишу в мире, став самостоятельным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региональным игроком. </w:t>
      </w:r>
      <w:r w:rsidRPr="00D8035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Глобальные внешнеполитические инициативы,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основе которых идеи безопасности и сотрудничества 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(так называемый процесс «Хельсинки – 2»),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стали логичным выражением объединяющей повестки дня, предлагаемой Минском мировому сообществу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– заявил Президент.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«Мы продолжим выстраивать сотрудничество с разными партнерами,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уравновешивать свои интересы между различными полюсами силы,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культивировать новые геополитические опоры и «подушки безопасности».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Подтверждениями тому являются наш первый опыт председательства в международной организации за пределами СНГ –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Центрально-Европейской инициативе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2017 году)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проведение впервые в </w:t>
      </w:r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истории страны сессии </w:t>
      </w:r>
      <w:r w:rsidRPr="00D8035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Парламентской ассамблеи ОБСЕ</w:t>
      </w:r>
      <w:r w:rsidRPr="00D803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(5 – 9 июля 2017 г.,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г</w:t>
      </w:r>
      <w:proofErr w:type="gramStart"/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.М</w:t>
      </w:r>
      <w:proofErr w:type="gramEnd"/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инск</w:t>
      </w:r>
      <w:proofErr w:type="spellEnd"/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)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Успешным стало и наше председательство в </w:t>
      </w:r>
      <w:r w:rsidRPr="00D8035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ОДКБ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(в 2017 году)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Мировое сообщество увидело способность Минска реализовать значимые проекты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– подчеркнул Глава государства. 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«Наша </w:t>
      </w:r>
      <w:proofErr w:type="spellStart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многовекторная</w:t>
      </w:r>
      <w:proofErr w:type="spellEnd"/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внешняя политика останется последовательной и предсказуемой»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резюмировал белорусский лидер.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55" w:rsidRPr="00D80355" w:rsidRDefault="00D80355" w:rsidP="00D80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НАЦИОНАЛЬНОЙ БЕЗОПАСНОСТИ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«Тем, кто рассуждает сегодня на тему, нужна ли нам армия, необходима ли милиция, советую съездить в страны, переболевшие «арабской весной», или даже в «сердце» Европы, накрытое миграционной волной, пообщаться там с обычными людьми и узнать – чувствуют ли они себя дома защищенными», – коротко сказал Президент.</w:t>
      </w:r>
    </w:p>
    <w:p w:rsidR="00D80355" w:rsidRPr="00D80355" w:rsidRDefault="00D80355" w:rsidP="00D80355">
      <w:pPr>
        <w:spacing w:after="0" w:line="280" w:lineRule="exact"/>
        <w:ind w:left="728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 показывают результаты проведенного ИАЦ в конце 2017 года республиканского опроса, </w:t>
      </w:r>
      <w:r w:rsidRPr="00D8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подавляющее большинство граждан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(85,5%) </w:t>
      </w:r>
      <w:r w:rsidRPr="00D80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ощущает себя в безопасности на улице и в общественных местах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D80355" w:rsidRPr="00D80355" w:rsidRDefault="00D80355" w:rsidP="00D8035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Обращаясь к правоохранительному блоку, судебной власти,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подчеркнул: «Вы должны обеспечивать верховенство закона, но без ущерба экономическому росту».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Завершая Послание, Глава государства заявил: «У нас нет излишних геополитических амбиций, но нет и комплекса аутсайдера.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испытываем гордость за свою страну... Мы никому не создаем проблем, а только помогаем их решать, если нас об этом просят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всех наши успехи радуют. В мире очень часто, особенно в последнее время, роль государства пытаются принизить, свести ее лишь к надуманным вопросам соблюдения прав человека. Притом ставку делают на молодежь, подталкивая ее к противоправным действиям. Но вся их подрывная деятельность бесполезна, когда видишь, как наша, к примеру, юная спортсменка уходит с подиума, слыша чужой гимн в свою честь  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(легкоатлетка </w:t>
      </w:r>
      <w:proofErr w:type="spellStart"/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В.Скворцова</w:t>
      </w:r>
      <w:proofErr w:type="spellEnd"/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юношеском Чемпионате Европы в июле 2017 г.)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наша талантливая девочка поправляет известного телеведущего, заставляя его правильно называть ее Родину </w:t>
      </w:r>
      <w:r w:rsidRPr="00D80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D803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11-летняя цимбалистка </w:t>
      </w:r>
      <w:proofErr w:type="spellStart"/>
      <w:r w:rsidRPr="00D803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А.Ванеева</w:t>
      </w:r>
      <w:proofErr w:type="spellEnd"/>
      <w:r w:rsidRPr="00D803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из </w:t>
      </w:r>
      <w:proofErr w:type="spellStart"/>
      <w:r w:rsidRPr="00D803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</w:t>
      </w:r>
      <w:proofErr w:type="gramStart"/>
      <w:r w:rsidRPr="00D803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.С</w:t>
      </w:r>
      <w:proofErr w:type="gramEnd"/>
      <w:r w:rsidRPr="00D803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моргони</w:t>
      </w:r>
      <w:proofErr w:type="spellEnd"/>
      <w:r w:rsidRPr="00D803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эфире апрельской программы «Лучше всех» российского «Первого канала»)</w:t>
      </w:r>
      <w:r w:rsidRPr="00D80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Таков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истинный патриотизм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нем не рассуждают, с ним живут в сердце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– сказал белорусский лидер.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Главы государства, 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«главная цель остается неизменной: м</w:t>
      </w:r>
      <w:r w:rsidRPr="00D8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строим государство для народа»</w:t>
      </w:r>
      <w:r w:rsidRPr="00D80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0355" w:rsidRPr="00D80355" w:rsidRDefault="00D80355" w:rsidP="00D8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  <w:proofErr w:type="spellStart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убежден: «</w:t>
      </w:r>
      <w:r w:rsidRPr="00D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Процветающей может быть только та страна, где существует баланс ответственности государства и общества за выполнение своих обязанностей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Где каждый заботится </w:t>
      </w:r>
      <w:r w:rsidRPr="00D803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не только о себе, но и о Родине. Где любые вызовы и угрозы не раскалывают </w:t>
      </w:r>
      <w:r w:rsidRPr="00D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общество, а объединяют, помогают выстоять в современном мире».</w:t>
      </w:r>
    </w:p>
    <w:p w:rsidR="00EA72F5" w:rsidRDefault="00D80355" w:rsidP="0022462F">
      <w:pPr>
        <w:spacing w:after="0" w:line="240" w:lineRule="auto"/>
        <w:ind w:left="6372"/>
        <w:jc w:val="both"/>
      </w:pPr>
      <w:proofErr w:type="gramStart"/>
      <w:r w:rsidRPr="00B726A2">
        <w:rPr>
          <w:rFonts w:ascii="Times New Roman" w:eastAsia="Times New Roman" w:hAnsi="Times New Roman" w:cs="Times New Roman"/>
          <w:lang w:eastAsia="ru-RU"/>
        </w:rPr>
        <w:t>Ответственный за выпуск:</w:t>
      </w:r>
      <w:proofErr w:type="gramEnd"/>
      <w:r w:rsidRPr="00B726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726A2">
        <w:rPr>
          <w:rFonts w:ascii="Times New Roman" w:eastAsia="Times New Roman" w:hAnsi="Times New Roman" w:cs="Times New Roman"/>
          <w:lang w:eastAsia="ru-RU"/>
        </w:rPr>
        <w:t>С.А.Задорожнюк</w:t>
      </w:r>
      <w:bookmarkStart w:id="0" w:name="_GoBack"/>
      <w:bookmarkEnd w:id="0"/>
      <w:proofErr w:type="spellEnd"/>
    </w:p>
    <w:sectPr w:rsidR="00EA72F5" w:rsidSect="0054138E">
      <w:footerReference w:type="even" r:id="rId6"/>
      <w:footerReference w:type="default" r:id="rId7"/>
      <w:pgSz w:w="11909" w:h="16834" w:code="9"/>
      <w:pgMar w:top="454" w:right="454" w:bottom="454" w:left="45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45" w:rsidRDefault="002246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145" w:rsidRDefault="002246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45" w:rsidRDefault="002246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33145" w:rsidRDefault="0022462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5"/>
    <w:rsid w:val="00027DB9"/>
    <w:rsid w:val="001E4A78"/>
    <w:rsid w:val="0022462F"/>
    <w:rsid w:val="003F0E6C"/>
    <w:rsid w:val="004924F9"/>
    <w:rsid w:val="00551E12"/>
    <w:rsid w:val="005B7565"/>
    <w:rsid w:val="007F7661"/>
    <w:rsid w:val="009853A8"/>
    <w:rsid w:val="00BA79B3"/>
    <w:rsid w:val="00BB3A09"/>
    <w:rsid w:val="00BB6263"/>
    <w:rsid w:val="00C73242"/>
    <w:rsid w:val="00D37DFA"/>
    <w:rsid w:val="00D80355"/>
    <w:rsid w:val="00DB3823"/>
    <w:rsid w:val="00EA72F5"/>
    <w:rsid w:val="00E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8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D80355"/>
  </w:style>
  <w:style w:type="character" w:styleId="a5">
    <w:name w:val="page number"/>
    <w:basedOn w:val="a0"/>
    <w:rsid w:val="00D80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8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D80355"/>
  </w:style>
  <w:style w:type="character" w:styleId="a5">
    <w:name w:val="page number"/>
    <w:basedOn w:val="a0"/>
    <w:rsid w:val="00D8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4896</Words>
  <Characters>27909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2018-05-14T08:35:00Z</dcterms:created>
  <dcterms:modified xsi:type="dcterms:W3CDTF">2018-05-14T09:21:00Z</dcterms:modified>
</cp:coreProperties>
</file>