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B072" w14:textId="77777777" w:rsidR="00A549AD" w:rsidRDefault="00000000">
      <w:pPr>
        <w:spacing w:before="70"/>
        <w:ind w:left="522" w:right="502"/>
        <w:jc w:val="center"/>
        <w:rPr>
          <w:b/>
          <w:sz w:val="28"/>
        </w:rPr>
      </w:pPr>
      <w:r>
        <w:rPr>
          <w:b/>
          <w:sz w:val="28"/>
        </w:rPr>
        <w:t>THEMATIC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</w:t>
      </w:r>
    </w:p>
    <w:p w14:paraId="1C81BD77" w14:textId="77777777" w:rsidR="00A549AD" w:rsidRDefault="00000000">
      <w:pPr>
        <w:spacing w:before="51" w:line="276" w:lineRule="auto"/>
        <w:ind w:left="522" w:right="506"/>
        <w:jc w:val="center"/>
        <w:rPr>
          <w:b/>
          <w:sz w:val="28"/>
        </w:rPr>
      </w:pPr>
      <w:r>
        <w:rPr>
          <w:b/>
          <w:sz w:val="28"/>
        </w:rPr>
        <w:t>The discipline "Psychiatry and Narcology" the profile of subordination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"General Practice"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 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specialty 1-79 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 «Therapeutics»</w:t>
      </w:r>
    </w:p>
    <w:p w14:paraId="384E2C9D" w14:textId="77777777" w:rsidR="00A549AD" w:rsidRDefault="00A549AD">
      <w:pPr>
        <w:pStyle w:val="a3"/>
        <w:spacing w:before="0"/>
        <w:ind w:left="0" w:firstLine="0"/>
        <w:rPr>
          <w:b/>
          <w:sz w:val="30"/>
        </w:rPr>
      </w:pPr>
    </w:p>
    <w:p w14:paraId="2A124739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220" w:line="276" w:lineRule="auto"/>
        <w:ind w:right="106"/>
        <w:rPr>
          <w:sz w:val="28"/>
        </w:rPr>
      </w:pPr>
      <w:r>
        <w:rPr>
          <w:sz w:val="28"/>
        </w:rPr>
        <w:t>Psychiatric care: principles of organization. International Classification of</w:t>
      </w:r>
      <w:r>
        <w:rPr>
          <w:spacing w:val="1"/>
          <w:sz w:val="28"/>
        </w:rPr>
        <w:t xml:space="preserve"> </w:t>
      </w:r>
      <w:r>
        <w:rPr>
          <w:sz w:val="28"/>
        </w:rPr>
        <w:t>Mental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Behavioral</w:t>
      </w:r>
      <w:r>
        <w:rPr>
          <w:spacing w:val="-2"/>
          <w:sz w:val="28"/>
        </w:rPr>
        <w:t xml:space="preserve"> </w:t>
      </w:r>
      <w:r>
        <w:rPr>
          <w:sz w:val="28"/>
        </w:rPr>
        <w:t>Disorders</w:t>
      </w:r>
      <w:r>
        <w:rPr>
          <w:spacing w:val="-2"/>
          <w:sz w:val="28"/>
        </w:rPr>
        <w:t xml:space="preserve"> </w:t>
      </w:r>
      <w:r>
        <w:rPr>
          <w:sz w:val="28"/>
        </w:rPr>
        <w:t>(ICD).</w:t>
      </w:r>
      <w:r>
        <w:rPr>
          <w:spacing w:val="-7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diagnosis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treatment</w:t>
      </w:r>
      <w:r>
        <w:rPr>
          <w:spacing w:val="-6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psychiatry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narcology.</w:t>
      </w:r>
    </w:p>
    <w:p w14:paraId="1A43146D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199"/>
        <w:ind w:hanging="361"/>
        <w:rPr>
          <w:sz w:val="28"/>
        </w:rPr>
      </w:pPr>
      <w:r>
        <w:rPr>
          <w:sz w:val="28"/>
        </w:rPr>
        <w:t>Disorders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thinking,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speech,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perceptions,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feeling</w:t>
      </w:r>
    </w:p>
    <w:p w14:paraId="1A734E5A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250" w:line="276" w:lineRule="auto"/>
        <w:ind w:right="1090"/>
        <w:rPr>
          <w:sz w:val="28"/>
        </w:rPr>
      </w:pPr>
      <w:r>
        <w:rPr>
          <w:sz w:val="28"/>
        </w:rPr>
        <w:t>Psychopathology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emotions,</w:t>
      </w:r>
      <w:r>
        <w:rPr>
          <w:spacing w:val="-6"/>
          <w:sz w:val="28"/>
        </w:rPr>
        <w:t xml:space="preserve"> </w:t>
      </w:r>
      <w:r>
        <w:rPr>
          <w:sz w:val="28"/>
        </w:rPr>
        <w:t>willpower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attention.</w:t>
      </w:r>
      <w:r>
        <w:rPr>
          <w:spacing w:val="-5"/>
          <w:sz w:val="28"/>
        </w:rPr>
        <w:t xml:space="preserve"> </w:t>
      </w:r>
      <w:r>
        <w:rPr>
          <w:sz w:val="28"/>
        </w:rPr>
        <w:t>Violation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memory,</w:t>
      </w:r>
      <w:r>
        <w:rPr>
          <w:spacing w:val="-2"/>
          <w:sz w:val="28"/>
        </w:rPr>
        <w:t xml:space="preserve"> </w:t>
      </w:r>
      <w:r>
        <w:rPr>
          <w:sz w:val="28"/>
        </w:rPr>
        <w:t>intellect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consciousness.</w:t>
      </w:r>
    </w:p>
    <w:p w14:paraId="54918160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33"/>
        <w:rPr>
          <w:sz w:val="28"/>
        </w:rPr>
      </w:pPr>
      <w:r>
        <w:rPr>
          <w:sz w:val="28"/>
        </w:rPr>
        <w:t>DISSOCIATIVE [CONVERSION] DISORDERS (Dissociative amnesia,</w:t>
      </w:r>
      <w:r>
        <w:rPr>
          <w:spacing w:val="1"/>
          <w:sz w:val="28"/>
        </w:rPr>
        <w:t xml:space="preserve"> </w:t>
      </w:r>
      <w:r>
        <w:rPr>
          <w:sz w:val="28"/>
        </w:rPr>
        <w:t>Dissociative fugue, Dissociative stupor, Trance and possession disorders,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Dissociative </w:t>
      </w:r>
      <w:r>
        <w:rPr>
          <w:sz w:val="28"/>
        </w:rPr>
        <w:t>motor disorders, Dissociative convulsions, Dissociative</w:t>
      </w:r>
      <w:r>
        <w:rPr>
          <w:spacing w:val="1"/>
          <w:sz w:val="28"/>
        </w:rPr>
        <w:t xml:space="preserve"> </w:t>
      </w:r>
      <w:r>
        <w:rPr>
          <w:sz w:val="28"/>
        </w:rPr>
        <w:t>anaesthesia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sensory</w:t>
      </w:r>
      <w:r>
        <w:rPr>
          <w:spacing w:val="-7"/>
          <w:sz w:val="28"/>
        </w:rPr>
        <w:t xml:space="preserve"> </w:t>
      </w:r>
      <w:r>
        <w:rPr>
          <w:sz w:val="28"/>
        </w:rPr>
        <w:t>loss)</w:t>
      </w:r>
      <w:r>
        <w:rPr>
          <w:spacing w:val="-4"/>
          <w:sz w:val="28"/>
        </w:rPr>
        <w:t xml:space="preserve"> </w:t>
      </w:r>
      <w:r>
        <w:rPr>
          <w:sz w:val="28"/>
        </w:rPr>
        <w:t>SOMATOFORM</w:t>
      </w:r>
      <w:r>
        <w:rPr>
          <w:spacing w:val="-3"/>
          <w:sz w:val="28"/>
        </w:rPr>
        <w:t xml:space="preserve"> </w:t>
      </w:r>
      <w:r>
        <w:rPr>
          <w:sz w:val="28"/>
        </w:rPr>
        <w:t>DISORDERS</w:t>
      </w:r>
      <w:r>
        <w:rPr>
          <w:spacing w:val="-4"/>
          <w:sz w:val="28"/>
        </w:rPr>
        <w:t xml:space="preserve"> </w:t>
      </w:r>
      <w:r>
        <w:rPr>
          <w:sz w:val="28"/>
        </w:rPr>
        <w:t>(Somatization</w:t>
      </w:r>
      <w:r>
        <w:rPr>
          <w:spacing w:val="-67"/>
          <w:sz w:val="28"/>
        </w:rPr>
        <w:t xml:space="preserve"> </w:t>
      </w:r>
      <w:r>
        <w:rPr>
          <w:sz w:val="28"/>
        </w:rPr>
        <w:t>disorder, Gastro-intestinal symptoms, Cardio-vascular symptoms, Genito-</w:t>
      </w:r>
      <w:r>
        <w:rPr>
          <w:spacing w:val="1"/>
          <w:sz w:val="28"/>
        </w:rPr>
        <w:t xml:space="preserve"> </w:t>
      </w:r>
      <w:r>
        <w:rPr>
          <w:sz w:val="28"/>
        </w:rPr>
        <w:t>urinary symptoms, Skin and pain symptoms); Hypochondriacal disorder,</w:t>
      </w:r>
      <w:r>
        <w:rPr>
          <w:spacing w:val="1"/>
          <w:sz w:val="28"/>
        </w:rPr>
        <w:t xml:space="preserve"> </w:t>
      </w:r>
      <w:r>
        <w:rPr>
          <w:sz w:val="28"/>
        </w:rPr>
        <w:t>Somatoform autonomic dysfunction. Depersonalization – derealization</w:t>
      </w:r>
      <w:r>
        <w:rPr>
          <w:spacing w:val="1"/>
          <w:sz w:val="28"/>
        </w:rPr>
        <w:t xml:space="preserve"> </w:t>
      </w:r>
      <w:r>
        <w:rPr>
          <w:sz w:val="28"/>
        </w:rPr>
        <w:t>syndrome.</w:t>
      </w:r>
    </w:p>
    <w:p w14:paraId="6D1D1FEE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330"/>
        <w:rPr>
          <w:sz w:val="28"/>
        </w:rPr>
      </w:pPr>
      <w:r>
        <w:rPr>
          <w:spacing w:val="-1"/>
          <w:sz w:val="28"/>
        </w:rPr>
        <w:t xml:space="preserve">PHOBIC ANXIETY DISORDERS, Agoraphobia, </w:t>
      </w:r>
      <w:r>
        <w:rPr>
          <w:sz w:val="28"/>
        </w:rPr>
        <w:t>Social phobias, Specific</w:t>
      </w:r>
      <w:r>
        <w:rPr>
          <w:spacing w:val="-67"/>
          <w:sz w:val="28"/>
        </w:rPr>
        <w:t xml:space="preserve"> </w:t>
      </w:r>
      <w:r>
        <w:rPr>
          <w:sz w:val="28"/>
        </w:rPr>
        <w:t>(isolated)</w:t>
      </w:r>
      <w:r>
        <w:rPr>
          <w:spacing w:val="-6"/>
          <w:sz w:val="28"/>
        </w:rPr>
        <w:t xml:space="preserve"> </w:t>
      </w:r>
      <w:r>
        <w:rPr>
          <w:sz w:val="28"/>
        </w:rPr>
        <w:t>phobias,</w:t>
      </w:r>
      <w:r>
        <w:rPr>
          <w:spacing w:val="-4"/>
          <w:sz w:val="28"/>
        </w:rPr>
        <w:t xml:space="preserve"> </w:t>
      </w:r>
      <w:r>
        <w:rPr>
          <w:sz w:val="28"/>
        </w:rPr>
        <w:t>Panic</w:t>
      </w:r>
      <w:r>
        <w:rPr>
          <w:spacing w:val="-5"/>
          <w:sz w:val="28"/>
        </w:rPr>
        <w:t xml:space="preserve"> </w:t>
      </w:r>
      <w:r>
        <w:rPr>
          <w:sz w:val="28"/>
        </w:rPr>
        <w:t>disorder,</w:t>
      </w:r>
      <w:r>
        <w:rPr>
          <w:spacing w:val="-4"/>
          <w:sz w:val="28"/>
        </w:rPr>
        <w:t xml:space="preserve"> </w:t>
      </w:r>
      <w:r>
        <w:rPr>
          <w:sz w:val="28"/>
        </w:rPr>
        <w:t>Mixed</w:t>
      </w:r>
      <w:r>
        <w:rPr>
          <w:spacing w:val="-1"/>
          <w:sz w:val="28"/>
        </w:rPr>
        <w:t xml:space="preserve"> </w:t>
      </w:r>
      <w:r>
        <w:rPr>
          <w:sz w:val="28"/>
        </w:rPr>
        <w:t>anxiety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depressive</w:t>
      </w:r>
      <w:r>
        <w:rPr>
          <w:spacing w:val="-6"/>
          <w:sz w:val="28"/>
        </w:rPr>
        <w:t xml:space="preserve"> </w:t>
      </w:r>
      <w:r>
        <w:rPr>
          <w:sz w:val="28"/>
        </w:rPr>
        <w:t>disorder.</w:t>
      </w:r>
    </w:p>
    <w:p w14:paraId="115EE86C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694"/>
        <w:rPr>
          <w:sz w:val="28"/>
        </w:rPr>
      </w:pPr>
      <w:r>
        <w:rPr>
          <w:sz w:val="28"/>
        </w:rPr>
        <w:t>OBSESSIVE-COMPULSIVE DISORDER (Predominantly obsessional</w:t>
      </w:r>
      <w:r>
        <w:rPr>
          <w:spacing w:val="-67"/>
          <w:sz w:val="28"/>
        </w:rPr>
        <w:t xml:space="preserve"> </w:t>
      </w:r>
      <w:r>
        <w:rPr>
          <w:sz w:val="28"/>
        </w:rPr>
        <w:t>thoughts and ruminations, Predominantly compulsive acts, Mixed</w:t>
      </w:r>
      <w:r>
        <w:rPr>
          <w:spacing w:val="1"/>
          <w:sz w:val="28"/>
        </w:rPr>
        <w:t xml:space="preserve"> </w:t>
      </w:r>
      <w:r>
        <w:rPr>
          <w:sz w:val="28"/>
        </w:rPr>
        <w:t>obsessional thoughts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acts)</w:t>
      </w:r>
    </w:p>
    <w:p w14:paraId="01072D90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line="278" w:lineRule="auto"/>
        <w:ind w:right="201"/>
        <w:rPr>
          <w:sz w:val="28"/>
        </w:rPr>
      </w:pPr>
      <w:r>
        <w:rPr>
          <w:sz w:val="28"/>
        </w:rPr>
        <w:t>REACTION TO SEVERE STRESS, AND ADJUSTMENT DISORDERS</w:t>
      </w:r>
      <w:r>
        <w:rPr>
          <w:spacing w:val="1"/>
          <w:sz w:val="28"/>
        </w:rPr>
        <w:t xml:space="preserve"> </w:t>
      </w:r>
      <w:r>
        <w:rPr>
          <w:sz w:val="28"/>
        </w:rPr>
        <w:t>(Acute</w:t>
      </w:r>
      <w:r>
        <w:rPr>
          <w:spacing w:val="-4"/>
          <w:sz w:val="28"/>
        </w:rPr>
        <w:t xml:space="preserve"> </w:t>
      </w:r>
      <w:r>
        <w:rPr>
          <w:sz w:val="28"/>
        </w:rPr>
        <w:t>stress</w:t>
      </w:r>
      <w:r>
        <w:rPr>
          <w:spacing w:val="-3"/>
          <w:sz w:val="28"/>
        </w:rPr>
        <w:t xml:space="preserve"> </w:t>
      </w:r>
      <w:r>
        <w:rPr>
          <w:sz w:val="28"/>
        </w:rPr>
        <w:t>reaction,</w:t>
      </w:r>
      <w:r>
        <w:rPr>
          <w:spacing w:val="-5"/>
          <w:sz w:val="28"/>
        </w:rPr>
        <w:t xml:space="preserve"> </w:t>
      </w:r>
      <w:r>
        <w:rPr>
          <w:sz w:val="28"/>
        </w:rPr>
        <w:t>Post-traumatic</w:t>
      </w:r>
      <w:r>
        <w:rPr>
          <w:spacing w:val="-7"/>
          <w:sz w:val="28"/>
        </w:rPr>
        <w:t xml:space="preserve"> </w:t>
      </w:r>
      <w:r>
        <w:rPr>
          <w:sz w:val="28"/>
        </w:rPr>
        <w:t>stress</w:t>
      </w:r>
      <w:r>
        <w:rPr>
          <w:spacing w:val="-3"/>
          <w:sz w:val="28"/>
        </w:rPr>
        <w:t xml:space="preserve"> </w:t>
      </w:r>
      <w:r>
        <w:rPr>
          <w:sz w:val="28"/>
        </w:rPr>
        <w:t>disorder,</w:t>
      </w:r>
      <w:r>
        <w:rPr>
          <w:spacing w:val="-4"/>
          <w:sz w:val="28"/>
        </w:rPr>
        <w:t xml:space="preserve"> </w:t>
      </w:r>
      <w:r>
        <w:rPr>
          <w:sz w:val="28"/>
        </w:rPr>
        <w:t>Adjustment</w:t>
      </w:r>
      <w:r>
        <w:rPr>
          <w:spacing w:val="-7"/>
          <w:sz w:val="28"/>
        </w:rPr>
        <w:t xml:space="preserve"> </w:t>
      </w:r>
      <w:r>
        <w:rPr>
          <w:sz w:val="28"/>
        </w:rPr>
        <w:t>disorders)</w:t>
      </w:r>
    </w:p>
    <w:p w14:paraId="0B6B94E1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194" w:line="276" w:lineRule="auto"/>
        <w:ind w:right="754"/>
        <w:rPr>
          <w:sz w:val="28"/>
        </w:rPr>
      </w:pPr>
      <w:r>
        <w:rPr>
          <w:sz w:val="28"/>
        </w:rPr>
        <w:t>Dementia. Mental disorders in connection with the use of psychoactive</w:t>
      </w:r>
      <w:r>
        <w:rPr>
          <w:spacing w:val="-67"/>
          <w:sz w:val="28"/>
        </w:rPr>
        <w:t xml:space="preserve"> </w:t>
      </w:r>
      <w:r>
        <w:rPr>
          <w:sz w:val="28"/>
        </w:rPr>
        <w:t>substances.</w:t>
      </w:r>
      <w:r>
        <w:rPr>
          <w:spacing w:val="-2"/>
          <w:sz w:val="28"/>
        </w:rPr>
        <w:t xml:space="preserve"> </w:t>
      </w:r>
      <w:r>
        <w:rPr>
          <w:sz w:val="28"/>
        </w:rPr>
        <w:t>Schizophrenia</w:t>
      </w:r>
      <w:r>
        <w:rPr>
          <w:spacing w:val="-1"/>
          <w:sz w:val="28"/>
        </w:rPr>
        <w:t xml:space="preserve"> </w:t>
      </w:r>
      <w:r>
        <w:rPr>
          <w:sz w:val="28"/>
        </w:rPr>
        <w:t>and related mental</w:t>
      </w:r>
      <w:r>
        <w:rPr>
          <w:spacing w:val="-4"/>
          <w:sz w:val="28"/>
        </w:rPr>
        <w:t xml:space="preserve"> </w:t>
      </w:r>
      <w:r>
        <w:rPr>
          <w:sz w:val="28"/>
        </w:rPr>
        <w:t>disorders</w:t>
      </w:r>
    </w:p>
    <w:p w14:paraId="393B2B9F" w14:textId="77777777" w:rsidR="00A549AD" w:rsidRDefault="00000000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Treatment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mental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behavioral</w:t>
      </w:r>
      <w:r>
        <w:rPr>
          <w:spacing w:val="-2"/>
          <w:sz w:val="28"/>
        </w:rPr>
        <w:t xml:space="preserve"> </w:t>
      </w:r>
      <w:r>
        <w:rPr>
          <w:sz w:val="28"/>
        </w:rPr>
        <w:t>disorders.</w:t>
      </w:r>
    </w:p>
    <w:p w14:paraId="2E05345D" w14:textId="77777777" w:rsidR="00A549AD" w:rsidRDefault="00000000">
      <w:pPr>
        <w:pStyle w:val="a4"/>
        <w:numPr>
          <w:ilvl w:val="0"/>
          <w:numId w:val="1"/>
        </w:numPr>
        <w:tabs>
          <w:tab w:val="left" w:pos="890"/>
        </w:tabs>
        <w:spacing w:before="249"/>
        <w:ind w:left="890" w:hanging="430"/>
        <w:rPr>
          <w:sz w:val="28"/>
        </w:rPr>
      </w:pPr>
      <w:r>
        <w:rPr>
          <w:sz w:val="28"/>
        </w:rPr>
        <w:t>Urgent</w:t>
      </w:r>
      <w:r>
        <w:rPr>
          <w:spacing w:val="-2"/>
          <w:sz w:val="28"/>
        </w:rPr>
        <w:t xml:space="preserve"> </w:t>
      </w:r>
      <w:r>
        <w:rPr>
          <w:sz w:val="28"/>
        </w:rPr>
        <w:t>conditions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psychiatry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narcology</w:t>
      </w:r>
    </w:p>
    <w:p w14:paraId="18B69B6B" w14:textId="77777777" w:rsidR="00A549AD" w:rsidRDefault="00A549AD">
      <w:pPr>
        <w:pStyle w:val="a3"/>
        <w:spacing w:before="0"/>
        <w:ind w:left="0" w:firstLine="0"/>
        <w:rPr>
          <w:sz w:val="30"/>
        </w:rPr>
      </w:pPr>
    </w:p>
    <w:p w14:paraId="02D37E75" w14:textId="33117403" w:rsidR="00A549AD" w:rsidRPr="00B521D4" w:rsidRDefault="00B521D4" w:rsidP="00B521D4">
      <w:pPr>
        <w:tabs>
          <w:tab w:val="left" w:pos="7297"/>
        </w:tabs>
        <w:spacing w:before="160"/>
        <w:ind w:left="100"/>
        <w:rPr>
          <w:b/>
          <w:sz w:val="28"/>
          <w:lang w:val="ru-RU"/>
        </w:rPr>
        <w:sectPr w:rsidR="00A549AD" w:rsidRPr="00B521D4">
          <w:type w:val="continuous"/>
          <w:pgSz w:w="12240" w:h="15840"/>
          <w:pgMar w:top="1060" w:right="1360" w:bottom="280" w:left="1340" w:header="720" w:footer="720" w:gutter="0"/>
          <w:cols w:space="720"/>
        </w:sectPr>
      </w:pPr>
      <w:r>
        <w:rPr>
          <w:b/>
          <w:sz w:val="28"/>
          <w:lang w:val="ru-RU"/>
        </w:rPr>
        <w:t>Заведующий кафедрой, к.м.н</w:t>
      </w:r>
      <w:r w:rsidR="00000000" w:rsidRPr="00B521D4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>Хмара Н.В.</w:t>
      </w:r>
    </w:p>
    <w:p w14:paraId="06A6FFA9" w14:textId="77777777" w:rsidR="00A549AD" w:rsidRPr="00B521D4" w:rsidRDefault="00A549AD">
      <w:pPr>
        <w:pStyle w:val="a3"/>
        <w:spacing w:before="4"/>
        <w:ind w:left="0" w:firstLine="0"/>
        <w:rPr>
          <w:b/>
          <w:sz w:val="17"/>
          <w:lang w:val="ru-RU"/>
        </w:rPr>
      </w:pPr>
    </w:p>
    <w:sectPr w:rsidR="00A549AD" w:rsidRPr="00B521D4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6D9B"/>
    <w:multiLevelType w:val="hybridMultilevel"/>
    <w:tmpl w:val="CEE60E26"/>
    <w:lvl w:ilvl="0" w:tplc="2F7E669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B7C0B6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608B4E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8AC662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4D50801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B84BC7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B5EF04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6C6CF9A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A285D4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64632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9AD"/>
    <w:rsid w:val="00A549AD"/>
    <w:rsid w:val="00B521D4"/>
    <w:rsid w:val="00C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06C"/>
  <w15:docId w15:val="{C6686484-E8BE-43C4-BE12-502423EF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82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Azbel</dc:creator>
  <cp:lastModifiedBy>Пользователь</cp:lastModifiedBy>
  <cp:revision>3</cp:revision>
  <dcterms:created xsi:type="dcterms:W3CDTF">2023-01-24T07:14:00Z</dcterms:created>
  <dcterms:modified xsi:type="dcterms:W3CDTF">2025-09-03T10:09:00Z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